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武汉甬棉棉短绒有限公司</w:t>
      </w:r>
      <w:r>
        <w:rPr>
          <w:rFonts w:hint="eastAsia" w:ascii="方正小标宋_GBK" w:hAnsi="方正小标宋_GBK" w:eastAsia="方正小标宋_GBK" w:cs="方正小标宋_GBK"/>
          <w:sz w:val="44"/>
          <w:szCs w:val="44"/>
          <w:lang w:val="en-US" w:eastAsia="zh-CN" w:bidi="ar"/>
        </w:rPr>
        <w:t>法定代表人、股东、执行董事、经理登记（备案）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武汉甬棉棉短绒有限公司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武汉甬棉棉短绒有限公司涉嫌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法定代表人、股东、执行董事、经理登记（备案）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w:t>
      </w:r>
      <w:bookmarkStart w:id="0" w:name="_GoBack"/>
      <w:bookmarkEnd w:id="0"/>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杨雨露</w:t>
      </w:r>
      <w:r>
        <w:rPr>
          <w:rFonts w:hint="eastAsia" w:ascii="仿宋" w:hAnsi="仿宋" w:eastAsia="仿宋" w:cs="宋体"/>
          <w:color w:val="000000"/>
          <w:kern w:val="0"/>
          <w:sz w:val="32"/>
          <w:szCs w:val="32"/>
          <w:lang w:val="en-US" w:eastAsia="zh-CN"/>
        </w:rPr>
        <w:t>2014年5月13日</w:t>
      </w:r>
      <w:r>
        <w:rPr>
          <w:rFonts w:hint="eastAsia" w:ascii="仿宋" w:hAnsi="仿宋" w:eastAsia="仿宋" w:cs="宋体"/>
          <w:color w:val="000000"/>
          <w:kern w:val="0"/>
          <w:sz w:val="32"/>
          <w:szCs w:val="32"/>
          <w:lang w:eastAsia="zh-CN"/>
        </w:rPr>
        <w:t>在武汉甬棉棉短绒有限公司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法定代表人、股东、执行董事、经理登记（备案）</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武汉甬棉棉短绒有限公司</w:t>
      </w:r>
      <w:r>
        <w:rPr>
          <w:rFonts w:hint="eastAsia" w:ascii="仿宋" w:hAnsi="仿宋" w:eastAsia="仿宋" w:cs="宋体"/>
          <w:color w:val="000000"/>
          <w:kern w:val="0"/>
          <w:sz w:val="32"/>
          <w:szCs w:val="32"/>
          <w:lang w:val="en-US" w:eastAsia="zh-CN"/>
        </w:rPr>
        <w:t>涉嫌提交虚假材料取得市场主体法定代表人、股东、执行董事、经理登记（备案）一案，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在冒用杨雨露身份信息取得公司法定代表人、股东、执行董事、经理登记（备案）的情形</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杨雨露</w:t>
      </w:r>
      <w:r>
        <w:rPr>
          <w:rFonts w:hint="eastAsia" w:ascii="仿宋" w:hAnsi="仿宋" w:eastAsia="仿宋" w:cs="宋体"/>
          <w:color w:val="000000"/>
          <w:kern w:val="0"/>
          <w:sz w:val="32"/>
          <w:szCs w:val="32"/>
          <w:lang w:val="en-US" w:eastAsia="zh-CN"/>
        </w:rPr>
        <w:t>2014年5月13日</w:t>
      </w:r>
      <w:r>
        <w:rPr>
          <w:rFonts w:hint="eastAsia" w:ascii="仿宋" w:hAnsi="仿宋" w:eastAsia="仿宋" w:cs="宋体"/>
          <w:color w:val="000000"/>
          <w:kern w:val="0"/>
          <w:sz w:val="32"/>
          <w:szCs w:val="32"/>
          <w:lang w:eastAsia="zh-CN"/>
        </w:rPr>
        <w:t>在武汉甬棉棉短绒有限公司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法定代表人、股东、执行董事、经理登记（备案）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武汉甬棉棉短绒有限公司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武汉甬棉棉短绒有限公司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11</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E96833"/>
    <w:rsid w:val="353123D0"/>
    <w:rsid w:val="373D374F"/>
    <w:rsid w:val="373F28FB"/>
    <w:rsid w:val="381A40E6"/>
    <w:rsid w:val="38D56A50"/>
    <w:rsid w:val="38DB367F"/>
    <w:rsid w:val="3CAD043B"/>
    <w:rsid w:val="3DA81FA9"/>
    <w:rsid w:val="3E5C0681"/>
    <w:rsid w:val="4037255F"/>
    <w:rsid w:val="41170C88"/>
    <w:rsid w:val="41A45BC8"/>
    <w:rsid w:val="42E74E71"/>
    <w:rsid w:val="431C1B20"/>
    <w:rsid w:val="43883F22"/>
    <w:rsid w:val="440A6A93"/>
    <w:rsid w:val="44237F67"/>
    <w:rsid w:val="476D4D2D"/>
    <w:rsid w:val="4B2C60A9"/>
    <w:rsid w:val="4D697F25"/>
    <w:rsid w:val="4EF3195A"/>
    <w:rsid w:val="4F210DEA"/>
    <w:rsid w:val="519C54AA"/>
    <w:rsid w:val="53104E81"/>
    <w:rsid w:val="54DB49FD"/>
    <w:rsid w:val="55571271"/>
    <w:rsid w:val="5584375A"/>
    <w:rsid w:val="55A6215A"/>
    <w:rsid w:val="560B126A"/>
    <w:rsid w:val="562B5D06"/>
    <w:rsid w:val="58190736"/>
    <w:rsid w:val="58902B1E"/>
    <w:rsid w:val="58CE390C"/>
    <w:rsid w:val="5F123F0E"/>
    <w:rsid w:val="62190424"/>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ED70184"/>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678</Characters>
  <Lines>5</Lines>
  <Paragraphs>1</Paragraphs>
  <TotalTime>0</TotalTime>
  <ScaleCrop>false</ScaleCrop>
  <LinksUpToDate>false</LinksUpToDate>
  <CharactersWithSpaces>709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2026-02-11T02:36:57Z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016721E3757341EC88BE6EFB62ABA851</vt:lpwstr>
  </property>
  <property fmtid="{D5CDD505-2E9C-101B-9397-08002B2CF9AE}" pid="4" name="KSOTemplateDocerSaveRecord">
    <vt:lpwstr>eyJoZGlkIjoiMmQ4YjMwMjBhMjg2N2U3NWIwZDY2ZDVmMTc4NjJkY2MiLCJ1c2VySWQiOiIxMjg4MzMyMzIyIn0=</vt:lpwstr>
  </property>
</Properties>
</file>