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77A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t>汉阳</w:t>
      </w: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区卫健局关于第七周期医师定期考核不合格及缺考人员名单的公示</w:t>
      </w:r>
    </w:p>
    <w:p w14:paraId="4B4AB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rPr>
          <w:rFonts w:ascii="仿宋_GB2312" w:hAnsi="微软雅黑" w:eastAsia="仿宋_GB2312" w:cs="仿宋_GB2312"/>
          <w:i w:val="0"/>
          <w:iCs w:val="0"/>
          <w:caps w:val="0"/>
          <w:color w:val="333333"/>
          <w:spacing w:val="0"/>
          <w:sz w:val="31"/>
          <w:szCs w:val="31"/>
          <w:shd w:val="clear" w:fill="FFFFFF"/>
        </w:rPr>
      </w:pPr>
    </w:p>
    <w:p w14:paraId="3E1F60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firstLine="646"/>
        <w:textAlignment w:val="auto"/>
        <w:rPr>
          <w:rFonts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1"/>
          <w:szCs w:val="31"/>
          <w:shd w:val="clear" w:fill="FFFFFF"/>
        </w:rPr>
        <w:t>根据《中华人民共和国医师法》《医师执业注册管理办法》和《医师定期考核管理办法》等法律法规及《关于做好第七周期医师定期考核不合格及缺考人员处理工作的通知》（鄂卫函</w:t>
      </w:r>
      <w:r>
        <w:rPr>
          <w:rFonts w:hint="default" w:ascii="仿宋_GB2312" w:hAnsi="微软雅黑" w:eastAsia="仿宋_GB2312" w:cs="仿宋_GB2312"/>
          <w:i w:val="0"/>
          <w:iCs w:val="0"/>
          <w:caps w:val="0"/>
          <w:color w:val="333333"/>
          <w:spacing w:val="0"/>
          <w:sz w:val="31"/>
          <w:szCs w:val="31"/>
          <w:shd w:val="clear" w:fill="FFFFFF"/>
        </w:rPr>
        <w:t>〔2025〕194号），现将第七周期医师定期考核不合格人员和缺考人员名单公示及处理意见如下：</w:t>
      </w:r>
    </w:p>
    <w:p w14:paraId="09A180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firstLine="645"/>
        <w:rPr>
          <w:rFonts w:hint="eastAsia" w:ascii="微软雅黑" w:hAnsi="微软雅黑" w:eastAsia="微软雅黑" w:cs="微软雅黑"/>
          <w:i w:val="0"/>
          <w:iCs w:val="0"/>
          <w:caps w:val="0"/>
          <w:color w:val="333333"/>
          <w:spacing w:val="0"/>
          <w:sz w:val="27"/>
          <w:szCs w:val="27"/>
        </w:rPr>
      </w:pPr>
      <w:r>
        <w:rPr>
          <w:rFonts w:ascii="CESI黑体-GB2312" w:hAnsi="CESI黑体-GB2312" w:eastAsia="CESI黑体-GB2312" w:cs="CESI黑体-GB2312"/>
          <w:i w:val="0"/>
          <w:iCs w:val="0"/>
          <w:caps w:val="0"/>
          <w:color w:val="333333"/>
          <w:spacing w:val="0"/>
          <w:sz w:val="31"/>
          <w:szCs w:val="31"/>
          <w:shd w:val="clear" w:fill="FFFFFF"/>
        </w:rPr>
        <w:t>一、</w:t>
      </w:r>
      <w:r>
        <w:rPr>
          <w:rFonts w:hint="default" w:ascii="CESI黑体-GB2312" w:hAnsi="CESI黑体-GB2312" w:eastAsia="CESI黑体-GB2312" w:cs="CESI黑体-GB2312"/>
          <w:i w:val="0"/>
          <w:iCs w:val="0"/>
          <w:caps w:val="0"/>
          <w:color w:val="333333"/>
          <w:spacing w:val="0"/>
          <w:sz w:val="31"/>
          <w:szCs w:val="31"/>
          <w:shd w:val="clear" w:fill="FFFFFF"/>
        </w:rPr>
        <w:t>考核不合格人员</w:t>
      </w:r>
    </w:p>
    <w:p w14:paraId="6A5CBE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firstLine="645"/>
        <w:rPr>
          <w:rFonts w:hint="default" w:ascii="仿宋_GB2312" w:hAnsi="微软雅黑" w:eastAsia="仿宋_GB2312" w:cs="仿宋_GB2312"/>
          <w:i w:val="0"/>
          <w:iCs w:val="0"/>
          <w:caps w:val="0"/>
          <w:color w:val="333333"/>
          <w:spacing w:val="0"/>
          <w:sz w:val="31"/>
          <w:szCs w:val="31"/>
          <w:shd w:val="clear" w:fill="FFFFFF"/>
        </w:rPr>
      </w:pPr>
      <w:r>
        <w:rPr>
          <w:rFonts w:hint="default" w:ascii="仿宋_GB2312" w:hAnsi="微软雅黑" w:eastAsia="仿宋_GB2312" w:cs="仿宋_GB2312"/>
          <w:i w:val="0"/>
          <w:iCs w:val="0"/>
          <w:caps w:val="0"/>
          <w:color w:val="333333"/>
          <w:spacing w:val="0"/>
          <w:sz w:val="31"/>
          <w:szCs w:val="31"/>
          <w:shd w:val="clear" w:fill="FFFFFF"/>
        </w:rPr>
        <w:t>根据《中华人民共和国医师法》第十七条第四款，《医师执业注册管理办法》第十八条第四款，对考核不合格人员，由所属卫生健康行政部门注销注册，收回医师执业证书。具体人员名单如下：</w:t>
      </w:r>
    </w:p>
    <w:tbl>
      <w:tblPr>
        <w:tblStyle w:val="4"/>
        <w:tblW w:w="13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065"/>
        <w:gridCol w:w="967"/>
        <w:gridCol w:w="698"/>
        <w:gridCol w:w="840"/>
        <w:gridCol w:w="2565"/>
        <w:gridCol w:w="3390"/>
        <w:gridCol w:w="1830"/>
        <w:gridCol w:w="1680"/>
      </w:tblGrid>
      <w:tr w14:paraId="4F7E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4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B1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6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县（市、区）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E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FC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医师资格证书编号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33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所在单位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8A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2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处理结果</w:t>
            </w:r>
          </w:p>
        </w:tc>
      </w:tr>
      <w:tr w14:paraId="53A4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3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7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F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0F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薛寒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F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女</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6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201842110420881198302090088</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37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国网湖北省电力有限公司武汉供电公司汉阳医务室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9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5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40D8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5C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34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3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7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84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女</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5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200942110420105197608064043</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6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汉阳区琴断口街社区卫生服务中心</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94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C1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662B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F1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B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4C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51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余永生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DF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6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199842110420106194609299015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B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慈铭健康体检管理集团武汉有限公司慈铭汉阳综合门诊部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1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23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6393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54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2D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2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陈汉香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E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女</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1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199842110420104195604262020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5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汉阳陈汉香西医内科诊所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0F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CA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3E0E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74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D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AF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44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徐澧先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9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F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199842141420106450518204</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D5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武汉汉阳紫仁上医中医诊所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72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E7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728B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4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7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B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F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08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199842110420103601024377</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3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武汉健嘉康复医院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A3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不合格人员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C2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bl>
    <w:p w14:paraId="2DD5C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ascii="微软雅黑" w:hAnsi="微软雅黑" w:eastAsia="微软雅黑" w:cs="微软雅黑"/>
          <w:i w:val="0"/>
          <w:iCs w:val="0"/>
          <w:caps w:val="0"/>
          <w:color w:val="333333"/>
          <w:spacing w:val="0"/>
          <w:sz w:val="27"/>
          <w:szCs w:val="27"/>
        </w:rPr>
      </w:pPr>
      <w:r>
        <w:rPr>
          <w:rFonts w:ascii="CESI黑体-GB2312" w:hAnsi="CESI黑体-GB2312" w:eastAsia="CESI黑体-GB2312" w:cs="CESI黑体-GB2312"/>
          <w:i w:val="0"/>
          <w:iCs w:val="0"/>
          <w:caps w:val="0"/>
          <w:color w:val="333333"/>
          <w:spacing w:val="0"/>
          <w:sz w:val="31"/>
          <w:szCs w:val="31"/>
          <w:shd w:val="clear" w:fill="FFFFFF"/>
        </w:rPr>
        <w:t>二、</w:t>
      </w:r>
      <w:r>
        <w:rPr>
          <w:rFonts w:hint="default" w:ascii="CESI黑体-GB2312" w:hAnsi="CESI黑体-GB2312" w:eastAsia="CESI黑体-GB2312" w:cs="CESI黑体-GB2312"/>
          <w:i w:val="0"/>
          <w:iCs w:val="0"/>
          <w:caps w:val="0"/>
          <w:color w:val="333333"/>
          <w:spacing w:val="0"/>
          <w:sz w:val="31"/>
          <w:szCs w:val="31"/>
          <w:shd w:val="clear" w:fill="FFFFFF"/>
        </w:rPr>
        <w:t>缺考人员  </w:t>
      </w:r>
    </w:p>
    <w:p w14:paraId="7D672D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default" w:ascii="仿宋_GB2312" w:hAnsi="微软雅黑" w:eastAsia="仿宋_GB2312" w:cs="仿宋_GB2312"/>
          <w:i w:val="0"/>
          <w:iCs w:val="0"/>
          <w:caps w:val="0"/>
          <w:color w:val="333333"/>
          <w:spacing w:val="0"/>
          <w:sz w:val="31"/>
          <w:szCs w:val="31"/>
          <w:shd w:val="clear" w:fill="FFFFFF"/>
        </w:rPr>
      </w:pPr>
      <w:r>
        <w:rPr>
          <w:rFonts w:ascii="仿宋_GB2312" w:hAnsi="微软雅黑" w:eastAsia="仿宋_GB2312" w:cs="仿宋_GB2312"/>
          <w:i w:val="0"/>
          <w:iCs w:val="0"/>
          <w:caps w:val="0"/>
          <w:color w:val="333333"/>
          <w:spacing w:val="0"/>
          <w:sz w:val="31"/>
          <w:szCs w:val="31"/>
          <w:shd w:val="clear" w:fill="FFFFFF"/>
        </w:rPr>
        <w:t>对未完成报名及考核的人员，由属地卫生健康行政部门进行核查属于无正当理由不参加考核，依据《医师定期考核管理办法》第二十七条认定为考核不合格，由所属卫生健康行政部门注销注册，收回医师执业证书。属其他情况，由医师主执业机构出具盖章说明，报所属卫生健康行政部门备案后，依据《医师执业注册管理办法》第十八条第五项，在医师执业注册联网管理系统标注</w:t>
      </w:r>
      <w:r>
        <w:rPr>
          <w:rFonts w:hint="default" w:ascii="仿宋_GB2312" w:hAnsi="微软雅黑" w:eastAsia="仿宋_GB2312" w:cs="仿宋_GB2312"/>
          <w:i w:val="0"/>
          <w:iCs w:val="0"/>
          <w:caps w:val="0"/>
          <w:color w:val="333333"/>
          <w:spacing w:val="0"/>
          <w:sz w:val="31"/>
          <w:szCs w:val="31"/>
          <w:shd w:val="clear" w:fill="FFFFFF"/>
        </w:rPr>
        <w:t>“湖北省第七周期（2021年月至2023年12月）医师定期考核缺考”，但允许其继续执业。</w:t>
      </w:r>
    </w:p>
    <w:p w14:paraId="3762B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default" w:ascii="仿宋_GB2312" w:hAnsi="微软雅黑" w:eastAsia="仿宋_GB2312" w:cs="仿宋_GB2312"/>
          <w:i w:val="0"/>
          <w:iCs w:val="0"/>
          <w:caps w:val="0"/>
          <w:color w:val="333333"/>
          <w:spacing w:val="0"/>
          <w:sz w:val="31"/>
          <w:szCs w:val="31"/>
          <w:shd w:val="clear" w:fill="FFFFFF"/>
        </w:rPr>
      </w:pPr>
    </w:p>
    <w:tbl>
      <w:tblPr>
        <w:tblStyle w:val="4"/>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997"/>
        <w:gridCol w:w="1448"/>
        <w:gridCol w:w="1080"/>
        <w:gridCol w:w="765"/>
        <w:gridCol w:w="2625"/>
        <w:gridCol w:w="3868"/>
        <w:gridCol w:w="902"/>
        <w:gridCol w:w="1575"/>
      </w:tblGrid>
      <w:tr w14:paraId="22ED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01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7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市（州）</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9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县（市、区）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8B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2B4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6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医师资格证书编号</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BD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所在单位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EA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1E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处理结果</w:t>
            </w:r>
          </w:p>
        </w:tc>
      </w:tr>
      <w:tr w14:paraId="6753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7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69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23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2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0D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1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201823142232301197112213422</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CE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武汉汉阳康瑞中西医结合诊所</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3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缺考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EE4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201A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DD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E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35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10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骆力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23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8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199841110413001620930251</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0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武汉市第五医院</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E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缺考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4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7893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8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1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4F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C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胡焕萍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3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91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199842110420102530403282</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B8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武汉市汉阳医院</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7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缺考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6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r w14:paraId="7A9E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8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F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武汉市</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D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汉阳区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02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邱新和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59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99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199842141420105521106361</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7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武汉汉阳景秀综合门诊部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DA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缺考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F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注销注册</w:t>
            </w:r>
          </w:p>
        </w:tc>
      </w:tr>
    </w:tbl>
    <w:p w14:paraId="20DCD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default"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根据《医师定期考核管理办法》第二十四条，被考核医师对考核结果有异议的，可以在</w:t>
      </w:r>
      <w:r>
        <w:rPr>
          <w:rFonts w:hint="default" w:ascii="仿宋_GB2312" w:hAnsi="宋体" w:eastAsia="仿宋_GB2312" w:cs="仿宋_GB2312"/>
          <w:i w:val="0"/>
          <w:iCs w:val="0"/>
          <w:caps w:val="0"/>
          <w:color w:val="333333"/>
          <w:spacing w:val="0"/>
          <w:sz w:val="31"/>
          <w:szCs w:val="31"/>
          <w:shd w:val="clear" w:fill="FFFFFF"/>
        </w:rPr>
        <w:t>2025年12月</w:t>
      </w:r>
      <w:r>
        <w:rPr>
          <w:rFonts w:hint="eastAsia" w:ascii="仿宋_GB2312" w:hAnsi="宋体" w:eastAsia="仿宋_GB2312" w:cs="仿宋_GB2312"/>
          <w:i w:val="0"/>
          <w:iCs w:val="0"/>
          <w:caps w:val="0"/>
          <w:color w:val="333333"/>
          <w:spacing w:val="0"/>
          <w:sz w:val="31"/>
          <w:szCs w:val="31"/>
          <w:shd w:val="clear" w:fill="FFFFFF"/>
          <w:lang w:val="en-US" w:eastAsia="zh-CN"/>
        </w:rPr>
        <w:t>31</w:t>
      </w:r>
      <w:r>
        <w:rPr>
          <w:rFonts w:hint="default" w:ascii="仿宋_GB2312" w:hAnsi="宋体" w:eastAsia="仿宋_GB2312" w:cs="仿宋_GB2312"/>
          <w:i w:val="0"/>
          <w:iCs w:val="0"/>
          <w:caps w:val="0"/>
          <w:color w:val="333333"/>
          <w:spacing w:val="0"/>
          <w:sz w:val="31"/>
          <w:szCs w:val="31"/>
          <w:shd w:val="clear" w:fill="FFFFFF"/>
        </w:rPr>
        <w:t>日前，向</w:t>
      </w:r>
      <w:r>
        <w:rPr>
          <w:rFonts w:hint="eastAsia" w:ascii="仿宋_GB2312" w:hAnsi="宋体" w:eastAsia="仿宋_GB2312" w:cs="仿宋_GB2312"/>
          <w:i w:val="0"/>
          <w:iCs w:val="0"/>
          <w:caps w:val="0"/>
          <w:color w:val="333333"/>
          <w:spacing w:val="0"/>
          <w:sz w:val="31"/>
          <w:szCs w:val="31"/>
          <w:shd w:val="clear" w:fill="FFFFFF"/>
          <w:lang w:val="en-US" w:eastAsia="zh-CN"/>
        </w:rPr>
        <w:t>汉阳</w:t>
      </w:r>
      <w:r>
        <w:rPr>
          <w:rFonts w:hint="default" w:ascii="仿宋_GB2312" w:hAnsi="宋体" w:eastAsia="仿宋_GB2312" w:cs="仿宋_GB2312"/>
          <w:i w:val="0"/>
          <w:iCs w:val="0"/>
          <w:caps w:val="0"/>
          <w:color w:val="333333"/>
          <w:spacing w:val="0"/>
          <w:sz w:val="31"/>
          <w:szCs w:val="31"/>
          <w:shd w:val="clear" w:fill="FFFFFF"/>
        </w:rPr>
        <w:t>区卫健局提出复核申请。超出申请期限申请者，不予受理。</w:t>
      </w:r>
      <w:bookmarkStart w:id="0" w:name="_GoBack"/>
      <w:bookmarkEnd w:id="0"/>
    </w:p>
    <w:p w14:paraId="6E48C7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default" w:ascii="仿宋_GB2312" w:hAnsi="宋体" w:eastAsia="仿宋_GB2312" w:cs="仿宋_GB2312"/>
          <w:i w:val="0"/>
          <w:iCs w:val="0"/>
          <w:caps w:val="0"/>
          <w:color w:val="333333"/>
          <w:spacing w:val="0"/>
          <w:sz w:val="31"/>
          <w:szCs w:val="31"/>
          <w:shd w:val="clear" w:fill="FFFFFF"/>
        </w:rPr>
      </w:pPr>
    </w:p>
    <w:p w14:paraId="3D8AB4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eastAsia" w:ascii="仿宋_GB2312" w:hAnsi="宋体" w:eastAsia="仿宋_GB2312" w:cs="仿宋_GB2312"/>
          <w:i w:val="0"/>
          <w:iCs w:val="0"/>
          <w:caps w:val="0"/>
          <w:color w:val="333333"/>
          <w:spacing w:val="0"/>
          <w:sz w:val="31"/>
          <w:szCs w:val="31"/>
          <w:shd w:val="clear" w:fill="FFFFFF"/>
          <w:lang w:val="en-US"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 xml:space="preserve">                                                    武汉市汉阳区卫生健康局</w:t>
      </w:r>
    </w:p>
    <w:p w14:paraId="292AEA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default" w:ascii="仿宋_GB2312" w:hAnsi="宋体" w:eastAsia="仿宋_GB2312" w:cs="仿宋_GB2312"/>
          <w:i w:val="0"/>
          <w:iCs w:val="0"/>
          <w:caps w:val="0"/>
          <w:color w:val="333333"/>
          <w:spacing w:val="0"/>
          <w:sz w:val="31"/>
          <w:szCs w:val="31"/>
          <w:shd w:val="clear" w:fill="FFFFFF"/>
          <w:lang w:val="en-US" w:eastAsia="zh-CN"/>
        </w:rPr>
      </w:pPr>
      <w:r>
        <w:rPr>
          <w:rFonts w:hint="eastAsia" w:ascii="仿宋_GB2312" w:hAnsi="宋体" w:eastAsia="仿宋_GB2312" w:cs="仿宋_GB2312"/>
          <w:i w:val="0"/>
          <w:iCs w:val="0"/>
          <w:caps w:val="0"/>
          <w:color w:val="333333"/>
          <w:spacing w:val="0"/>
          <w:sz w:val="31"/>
          <w:szCs w:val="31"/>
          <w:shd w:val="clear" w:fill="FFFFFF"/>
          <w:lang w:val="en-US" w:eastAsia="zh-CN"/>
        </w:rPr>
        <w:t xml:space="preserve">                                                        2025年12月24日</w:t>
      </w:r>
    </w:p>
    <w:p w14:paraId="4E7B4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exact"/>
        <w:ind w:left="0" w:right="0" w:firstLine="645"/>
        <w:rPr>
          <w:rFonts w:hint="eastAsia" w:ascii="仿宋_GB2312" w:hAnsi="微软雅黑" w:eastAsia="仿宋_GB2312" w:cs="仿宋_GB2312"/>
          <w:i w:val="0"/>
          <w:iCs w:val="0"/>
          <w:caps w:val="0"/>
          <w:color w:val="333333"/>
          <w:spacing w:val="0"/>
          <w:sz w:val="31"/>
          <w:szCs w:val="31"/>
          <w:shd w:val="clear" w:fill="FFFFFF"/>
        </w:rPr>
      </w:pPr>
    </w:p>
    <w:p w14:paraId="270DC434">
      <w:pPr>
        <w:keepNext w:val="0"/>
        <w:keepLines w:val="0"/>
        <w:pageBreakBefore w:val="0"/>
        <w:kinsoku/>
        <w:wordWrap/>
        <w:overflowPunct/>
        <w:topLinePunct w:val="0"/>
        <w:autoSpaceDE/>
        <w:autoSpaceDN/>
        <w:bidi w:val="0"/>
        <w:adjustRightInd/>
        <w:snapToGrid/>
        <w:spacing w:line="520" w:lineRule="exact"/>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p>
    <w:p w14:paraId="5A1CAF24">
      <w:pPr>
        <w:keepNext w:val="0"/>
        <w:keepLines w:val="0"/>
        <w:pageBreakBefore w:val="0"/>
        <w:kinsoku/>
        <w:wordWrap/>
        <w:overflowPunct/>
        <w:topLinePunct w:val="0"/>
        <w:autoSpaceDE/>
        <w:autoSpaceDN/>
        <w:bidi w:val="0"/>
        <w:adjustRightInd/>
        <w:snapToGrid/>
        <w:spacing w:line="5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ESI黑体-GB2312">
    <w:altName w:val="黑体"/>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20172"/>
    <w:rsid w:val="69EA5DB9"/>
    <w:rsid w:val="7DB7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941</Words>
  <Characters>1208</Characters>
  <Lines>0</Lines>
  <Paragraphs>0</Paragraphs>
  <TotalTime>23</TotalTime>
  <ScaleCrop>false</ScaleCrop>
  <LinksUpToDate>false</LinksUpToDate>
  <CharactersWithSpaces>1317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2025-12-23T01:27:00Z</dcterms:created>
  <dc:creator>Admin</dc:creator>
  <cp:lastModifiedBy>`</cp:lastModifiedBy>
  <dcterms:modified xsi:type="dcterms:W3CDTF">2025-12-24T08:23:12Z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eyJoZGlkIjoiYmRiOWNiMTgzZGM0ZjRkODYzMjM4ZWViNWFkM2YyMzUiLCJ1c2VySWQiOiIzMTUwMTE4NzYifQ==</vt:lpwstr>
  </property>
  <property fmtid="{D5CDD505-2E9C-101B-9397-08002B2CF9AE}" pid="4" name="ICV">
    <vt:lpwstr>14B9AB228AAB4CDDA5613CD316B21C63_12</vt:lpwstr>
  </property>
</Properties>
</file>