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8" w:type="dxa"/>
        <w:tblLayout w:type="fixed"/>
        <w:tblCellMar>
          <w:top w:w="0" w:type="dxa"/>
          <w:left w:w="0" w:type="dxa"/>
          <w:bottom w:w="0" w:type="dxa"/>
          <w:right w:w="0" w:type="dxa"/>
        </w:tblCellMar>
      </w:tblPr>
      <w:tblGrid>
        <w:gridCol w:w="8064"/>
      </w:tblGrid>
      <w:tr>
        <w:tblPrEx>
          <w:tblCellMar>
            <w:top w:w="0" w:type="dxa"/>
            <w:left w:w="0" w:type="dxa"/>
            <w:bottom w:w="0" w:type="dxa"/>
            <w:right w:w="0" w:type="dxa"/>
          </w:tblCellMar>
        </w:tblPrEx>
        <w:trPr>
          <w:cantSplit/>
          <w:trHeight w:val="3117" w:hRule="atLeast"/>
        </w:trPr>
        <w:tc>
          <w:tcPr>
            <w:tcW w:w="8064" w:type="dxa"/>
          </w:tcPr>
          <w:p>
            <w:pPr>
              <w:pStyle w:val="10"/>
              <w:ind w:left="644"/>
            </w:pPr>
          </w:p>
        </w:tc>
      </w:tr>
      <w:tr>
        <w:tblPrEx>
          <w:tblCellMar>
            <w:top w:w="0" w:type="dxa"/>
            <w:left w:w="0" w:type="dxa"/>
            <w:bottom w:w="0" w:type="dxa"/>
            <w:right w:w="0" w:type="dxa"/>
          </w:tblCellMar>
        </w:tblPrEx>
        <w:trPr>
          <w:cantSplit/>
          <w:trHeight w:val="710" w:hRule="atLeast"/>
        </w:trPr>
        <w:tc>
          <w:tcPr>
            <w:tcW w:w="8064" w:type="dxa"/>
          </w:tcPr>
          <w:p>
            <w:pPr>
              <w:pStyle w:val="10"/>
              <w:spacing w:line="300" w:lineRule="exact"/>
              <w:jc w:val="both"/>
            </w:pPr>
          </w:p>
          <w:p>
            <w:pPr>
              <w:pStyle w:val="10"/>
              <w:spacing w:line="300" w:lineRule="exact"/>
              <w:jc w:val="both"/>
            </w:pPr>
          </w:p>
          <w:p>
            <w:pPr>
              <w:pStyle w:val="10"/>
              <w:spacing w:line="300" w:lineRule="exact"/>
              <w:jc w:val="both"/>
            </w:pPr>
          </w:p>
        </w:tc>
      </w:tr>
      <w:tr>
        <w:tblPrEx>
          <w:tblCellMar>
            <w:top w:w="0" w:type="dxa"/>
            <w:left w:w="0" w:type="dxa"/>
            <w:bottom w:w="0" w:type="dxa"/>
            <w:right w:w="0" w:type="dxa"/>
          </w:tblCellMar>
        </w:tblPrEx>
        <w:trPr>
          <w:cantSplit/>
          <w:trHeight w:val="1068" w:hRule="atLeast"/>
        </w:trPr>
        <w:tc>
          <w:tcPr>
            <w:tcW w:w="8064" w:type="dxa"/>
            <w:vAlign w:val="bottom"/>
          </w:tcPr>
          <w:p>
            <w:pPr>
              <w:spacing w:line="200" w:lineRule="exact"/>
              <w:rPr>
                <w:rFonts w:ascii="仿宋_GB2312" w:hAnsi="仿宋_GB2312" w:cs="仿宋_GB2312"/>
                <w:sz w:val="24"/>
                <w:szCs w:val="24"/>
              </w:rPr>
            </w:pPr>
          </w:p>
          <w:p>
            <w:pPr>
              <w:jc w:val="center"/>
              <w:rPr>
                <w:rFonts w:ascii="仿宋_GB2312" w:hAnsi="仿宋_GB2312" w:cs="仿宋_GB2312"/>
                <w:szCs w:val="32"/>
              </w:rPr>
            </w:pPr>
          </w:p>
          <w:p>
            <w:pPr>
              <w:jc w:val="center"/>
              <w:rPr>
                <w:rFonts w:ascii="仿宋_GB2312" w:eastAsia="仿宋_GB2312"/>
                <w:sz w:val="32"/>
                <w:szCs w:val="32"/>
              </w:rPr>
            </w:pPr>
            <w:r>
              <w:rPr>
                <w:rFonts w:hint="eastAsia" w:ascii="仿宋_GB2312" w:eastAsia="仿宋_GB2312"/>
                <w:sz w:val="32"/>
                <w:szCs w:val="32"/>
              </w:rPr>
              <w:t>阳科技经信〔2022〕18号</w:t>
            </w:r>
          </w:p>
          <w:p>
            <w:pPr>
              <w:ind w:right="392"/>
              <w:jc w:val="right"/>
            </w:pPr>
            <w:r>
              <w:rPr>
                <w:rFonts w:hint="eastAsia"/>
              </w:rPr>
              <w:t xml:space="preserve">  </w:t>
            </w:r>
            <w:r>
              <w:rPr>
                <w:rFonts w:hint="eastAsia"/>
                <w:sz w:val="24"/>
              </w:rPr>
              <w:t xml:space="preserve"> </w:t>
            </w:r>
          </w:p>
        </w:tc>
      </w:tr>
    </w:tbl>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关于开展2022年汉阳区高新技术企业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区级奖励配套申报工作的通知</w:t>
      </w:r>
    </w:p>
    <w:p>
      <w:pPr>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各相关企业：</w:t>
      </w:r>
    </w:p>
    <w:p>
      <w:pPr>
        <w:spacing w:line="560" w:lineRule="exact"/>
        <w:ind w:firstLine="640" w:firstLineChars="200"/>
        <w:jc w:val="left"/>
        <w:rPr>
          <w:rFonts w:ascii="仿宋" w:hAnsi="仿宋" w:eastAsia="仿宋"/>
          <w:sz w:val="28"/>
          <w:szCs w:val="28"/>
        </w:rPr>
      </w:pPr>
      <w:r>
        <w:rPr>
          <w:rFonts w:hint="eastAsia" w:ascii="仿宋_GB2312" w:eastAsia="仿宋_GB2312"/>
          <w:sz w:val="32"/>
          <w:szCs w:val="32"/>
        </w:rPr>
        <w:t>按照《武汉市高新技术企业培育三年（2019-2021年）行动计划》（武政规〔2019〕20号）和区政府《营商留商奖励政策的通知》（阳政规〔2019〕1号）的文件要求，我局拟对2021年新认定及重新认定的高新技术企业在市级财政奖励的基础上兑现区级财政奖励以及2020年新认定的规下高新技术企业兑现第二批区级财政奖励，现将组织开展2022年高新技术企业奖励的有关事宜通知如下:</w:t>
      </w:r>
    </w:p>
    <w:p>
      <w:pPr>
        <w:spacing w:line="560" w:lineRule="exact"/>
        <w:jc w:val="left"/>
        <w:rPr>
          <w:rFonts w:ascii="仿宋_GB2312" w:eastAsia="仿宋_GB2312"/>
          <w:sz w:val="32"/>
          <w:szCs w:val="32"/>
        </w:rPr>
      </w:pPr>
      <w:r>
        <w:rPr>
          <w:rFonts w:hint="eastAsia" w:ascii="仿宋" w:hAnsi="仿宋" w:eastAsia="仿宋"/>
          <w:sz w:val="28"/>
          <w:szCs w:val="28"/>
        </w:rPr>
        <w:t xml:space="preserve"> </w:t>
      </w:r>
      <w:r>
        <w:rPr>
          <w:rFonts w:hint="eastAsia" w:ascii="黑体" w:hAnsi="黑体" w:eastAsia="黑体"/>
          <w:sz w:val="32"/>
          <w:szCs w:val="32"/>
        </w:rPr>
        <w:t xml:space="preserve">   一、申报时间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2022年7月6日至7月19日，逾期视为自愿放弃申报。</w:t>
      </w:r>
    </w:p>
    <w:p>
      <w:pPr>
        <w:spacing w:line="560" w:lineRule="exact"/>
        <w:ind w:left="638" w:leftChars="304"/>
        <w:jc w:val="left"/>
        <w:rPr>
          <w:rFonts w:ascii="黑体" w:hAnsi="黑体" w:eastAsia="黑体"/>
          <w:sz w:val="32"/>
          <w:szCs w:val="32"/>
        </w:rPr>
      </w:pPr>
      <w:r>
        <w:rPr>
          <w:rFonts w:hint="eastAsia" w:ascii="黑体" w:hAnsi="黑体" w:eastAsia="黑体"/>
          <w:sz w:val="32"/>
          <w:szCs w:val="32"/>
        </w:rPr>
        <w:t>二、申报对象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（一）应列入《关于公布湖北省2021年高新技术企业认定结果的通知》（鄂科技发高〔2022〕7号）公布名单的企业且纳税关系在汉阳区；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（二）应列入《关于公布湖北省2020年高新技术企业认定结果的通知》（鄂科技发高〔2021〕1号）公布名单的规下企业且纳税关系在汉阳区，2021年已获区级第一批10万元奖励，现申请区级第二批5万元奖励；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（三）外地整体迁入的高新技术企业且纳税关系在汉阳区，并已通过市科技局核准。</w:t>
      </w:r>
    </w:p>
    <w:p>
      <w:pPr>
        <w:spacing w:line="560" w:lineRule="exact"/>
        <w:ind w:left="638" w:leftChars="304"/>
        <w:jc w:val="left"/>
        <w:rPr>
          <w:rFonts w:hint="eastAsia" w:ascii="黑体" w:hAnsi="黑体" w:eastAsia="黑体"/>
          <w:sz w:val="32"/>
          <w:szCs w:val="32"/>
        </w:rPr>
      </w:pPr>
      <w:r>
        <w:rPr>
          <w:rFonts w:hint="eastAsia" w:ascii="黑体" w:hAnsi="黑体" w:eastAsia="黑体"/>
          <w:sz w:val="32"/>
          <w:szCs w:val="32"/>
        </w:rPr>
        <w:t>三、实施原则</w:t>
      </w:r>
    </w:p>
    <w:p>
      <w:pPr>
        <w:widowControl/>
        <w:spacing w:line="560" w:lineRule="exact"/>
        <w:ind w:firstLine="645"/>
        <w:jc w:val="left"/>
        <w:rPr>
          <w:rFonts w:ascii="仿宋_GB2312" w:eastAsia="仿宋_GB2312"/>
          <w:sz w:val="32"/>
          <w:szCs w:val="32"/>
        </w:rPr>
      </w:pPr>
      <w:r>
        <w:rPr>
          <w:rFonts w:hint="eastAsia" w:ascii="仿宋_GB2312" w:eastAsia="仿宋_GB2312"/>
          <w:sz w:val="32"/>
          <w:szCs w:val="32"/>
        </w:rPr>
        <w:t>此次申报采取区街联动，街道为主的原则。街道办（园区）作为审核主体对兑现奖励企业的税务关系所在地、办公地址、上年度纳税总额等企业从事生产经营的基本情况进行核查，对企业申报资料真实性进行把关，区科经局根据街道（园区）提交的汇总表向企业拨款。</w:t>
      </w:r>
    </w:p>
    <w:p>
      <w:pPr>
        <w:spacing w:line="560" w:lineRule="exact"/>
        <w:ind w:left="638" w:leftChars="304"/>
        <w:jc w:val="left"/>
        <w:rPr>
          <w:rFonts w:ascii="黑体" w:hAnsi="黑体" w:eastAsia="黑体"/>
          <w:sz w:val="32"/>
          <w:szCs w:val="32"/>
        </w:rPr>
      </w:pPr>
      <w:r>
        <w:rPr>
          <w:rFonts w:hint="eastAsia" w:ascii="黑体" w:hAnsi="黑体" w:eastAsia="黑体"/>
          <w:sz w:val="32"/>
          <w:szCs w:val="32"/>
        </w:rPr>
        <w:t>四、奖励标准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我区首次认定的高新技术企业，区级对规模以上企业一次性给予20万元奖励，对规模以下企业分三年每年分别按10万元、5万元、5万元的标准给予奖励；对有效期满重新认定的高新技术企业，区级一次性给予5万元奖励。外地整体迁入的高新技术企业，核准日期在2020年10月8日及以前的补贴20万元；核准日期在2020年10月9日及以后的补贴50万元。</w:t>
      </w:r>
    </w:p>
    <w:p>
      <w:pPr>
        <w:widowControl/>
        <w:spacing w:line="560" w:lineRule="exact"/>
        <w:ind w:firstLine="645"/>
        <w:jc w:val="left"/>
        <w:rPr>
          <w:rFonts w:hint="eastAsia" w:ascii="黑体" w:hAnsi="黑体" w:eastAsia="黑体"/>
          <w:sz w:val="32"/>
          <w:szCs w:val="32"/>
        </w:rPr>
      </w:pPr>
      <w:r>
        <w:rPr>
          <w:rFonts w:hint="eastAsia" w:ascii="黑体" w:hAnsi="黑体" w:eastAsia="黑体"/>
          <w:sz w:val="32"/>
          <w:szCs w:val="32"/>
        </w:rPr>
        <w:t>五、资料提交</w:t>
      </w:r>
    </w:p>
    <w:p>
      <w:pPr>
        <w:spacing w:line="560" w:lineRule="exact"/>
        <w:ind w:firstLine="480" w:firstLineChars="150"/>
        <w:jc w:val="left"/>
        <w:rPr>
          <w:rFonts w:hint="eastAsia" w:ascii="楷体" w:hAnsi="楷体" w:eastAsia="楷体"/>
          <w:sz w:val="32"/>
          <w:szCs w:val="32"/>
        </w:rPr>
      </w:pPr>
      <w:r>
        <w:rPr>
          <w:rFonts w:hint="eastAsia" w:ascii="楷体" w:hAnsi="楷体" w:eastAsia="楷体"/>
          <w:sz w:val="32"/>
          <w:szCs w:val="32"/>
        </w:rPr>
        <w:t>（一）提交材料:</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1、汉阳区高新技术企业政策奖励申请表（盖公司公章）；</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2、2022年1月1日以后的企业缴税证明(盖公司公章)；</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3、企业营业执照和高新技术企业证书复印件(盖公司公章);</w:t>
      </w:r>
    </w:p>
    <w:p>
      <w:pPr>
        <w:spacing w:line="560" w:lineRule="exact"/>
        <w:ind w:left="638" w:leftChars="304"/>
        <w:jc w:val="left"/>
        <w:rPr>
          <w:rFonts w:hint="eastAsia" w:ascii="仿宋_GB2312" w:eastAsia="仿宋_GB2312"/>
          <w:sz w:val="32"/>
          <w:szCs w:val="32"/>
        </w:rPr>
      </w:pPr>
      <w:r>
        <w:rPr>
          <w:rFonts w:hint="eastAsia" w:ascii="仿宋_GB2312" w:eastAsia="仿宋_GB2312"/>
          <w:sz w:val="32"/>
          <w:szCs w:val="32"/>
        </w:rPr>
        <w:t>4、市级财政补贴到账凭证复印件(盖公司公章)；</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5、收款证明（盖公司公章）；</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6、企业收款收据（收款事由：“2021年新认定高新技术企业补贴区级配套奖励”或“2021年重新认定高新技术企业补贴区级配套奖励”，加盖单位公章和财务章）；</w:t>
      </w:r>
    </w:p>
    <w:p>
      <w:pPr>
        <w:spacing w:line="560" w:lineRule="exact"/>
        <w:ind w:left="638" w:leftChars="304"/>
        <w:jc w:val="left"/>
        <w:rPr>
          <w:rFonts w:hint="eastAsia" w:ascii="仿宋_GB2312" w:eastAsia="仿宋_GB2312"/>
          <w:sz w:val="32"/>
          <w:szCs w:val="32"/>
        </w:rPr>
      </w:pPr>
      <w:r>
        <w:rPr>
          <w:rFonts w:hint="eastAsia" w:ascii="仿宋_GB2312" w:eastAsia="仿宋_GB2312"/>
          <w:sz w:val="32"/>
          <w:szCs w:val="32"/>
        </w:rPr>
        <w:t>7、企业承诺书。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第一、三类企业需提交以上7项资料。第二类企业仅提供第5项和第6项资料，其中第二类企业收款收据填写收款事由：“2020年新认定高新技术企业补贴区级配套奖励（第二批）”加盖单位公章和财务章。</w:t>
      </w:r>
    </w:p>
    <w:p>
      <w:pPr>
        <w:spacing w:line="560" w:lineRule="exact"/>
        <w:ind w:firstLine="640" w:firstLineChars="200"/>
        <w:jc w:val="left"/>
        <w:rPr>
          <w:rFonts w:hint="eastAsia" w:ascii="楷体" w:hAnsi="楷体" w:eastAsia="楷体"/>
          <w:sz w:val="32"/>
          <w:szCs w:val="32"/>
        </w:rPr>
      </w:pPr>
      <w:r>
        <w:rPr>
          <w:rFonts w:hint="eastAsia" w:ascii="楷体" w:hAnsi="楷体" w:eastAsia="楷体"/>
          <w:sz w:val="32"/>
          <w:szCs w:val="32"/>
        </w:rPr>
        <w:t>（二）提交方式：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企业将申报材料一式三份提交至所属辖区街道办，街道办作为审核主体对申报资料进行把关，填写汉阳区高新技术企业奖励核查汇总表并加盖公章，提交至区科经局。区科经局根据街道提交的汇总表向企业拨款。</w:t>
      </w:r>
    </w:p>
    <w:p>
      <w:pPr>
        <w:spacing w:line="560" w:lineRule="exact"/>
        <w:ind w:left="638" w:leftChars="304"/>
        <w:jc w:val="left"/>
        <w:rPr>
          <w:rFonts w:ascii="黑体" w:hAnsi="黑体" w:eastAsia="黑体"/>
          <w:sz w:val="32"/>
          <w:szCs w:val="32"/>
        </w:rPr>
      </w:pPr>
      <w:r>
        <w:rPr>
          <w:rFonts w:hint="eastAsia" w:ascii="黑体" w:hAnsi="黑体" w:eastAsia="黑体"/>
          <w:sz w:val="32"/>
          <w:szCs w:val="32"/>
        </w:rPr>
        <w:t>六、相关说明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1、缴税证明可以是任意税种的缴税单据，但必须显示是汉阳区税务机关。</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2、若在申报及审核过程中需要企业提供本通知要求以外的证明材料，申报对象需积极配合、及时提交。</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3、申报期间如有不符合申报条件及违反国家相关法律法规规定的情形，经查实后取消兑现资格。</w:t>
      </w:r>
    </w:p>
    <w:p>
      <w:pPr>
        <w:spacing w:line="560" w:lineRule="exact"/>
        <w:ind w:left="638" w:leftChars="304"/>
        <w:jc w:val="left"/>
        <w:rPr>
          <w:rFonts w:ascii="黑体" w:hAnsi="黑体" w:eastAsia="黑体"/>
          <w:sz w:val="32"/>
          <w:szCs w:val="32"/>
        </w:rPr>
      </w:pPr>
      <w:r>
        <w:rPr>
          <w:rFonts w:hint="eastAsia" w:ascii="黑体" w:hAnsi="黑体" w:eastAsia="黑体"/>
          <w:sz w:val="32"/>
          <w:szCs w:val="32"/>
        </w:rPr>
        <w:t>七、联系方式</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联系人:  李丽 姜虹</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联系方式:  84468510   84468507</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联系地址:  汉阳区芳草路1号汉阳区政府大楼0433室</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附件：1.汉阳区新</w:t>
      </w:r>
      <w:r>
        <w:rPr>
          <w:rFonts w:ascii="仿宋_GB2312" w:eastAsia="仿宋_GB2312"/>
          <w:sz w:val="32"/>
          <w:szCs w:val="32"/>
        </w:rPr>
        <w:t>认定</w:t>
      </w:r>
      <w:r>
        <w:rPr>
          <w:rFonts w:hint="eastAsia" w:ascii="仿宋_GB2312" w:eastAsia="仿宋_GB2312"/>
          <w:sz w:val="32"/>
          <w:szCs w:val="32"/>
        </w:rPr>
        <w:t>高新技术</w:t>
      </w:r>
      <w:r>
        <w:rPr>
          <w:rFonts w:ascii="仿宋_GB2312" w:eastAsia="仿宋_GB2312"/>
          <w:sz w:val="32"/>
          <w:szCs w:val="32"/>
        </w:rPr>
        <w:t>企业</w:t>
      </w:r>
      <w:r>
        <w:rPr>
          <w:rFonts w:hint="eastAsia" w:ascii="仿宋_GB2312" w:eastAsia="仿宋_GB2312"/>
          <w:sz w:val="32"/>
          <w:szCs w:val="32"/>
        </w:rPr>
        <w:t>政策奖励</w:t>
      </w:r>
      <w:r>
        <w:rPr>
          <w:rFonts w:ascii="仿宋_GB2312" w:eastAsia="仿宋_GB2312"/>
          <w:sz w:val="32"/>
          <w:szCs w:val="32"/>
        </w:rPr>
        <w:t>申请表</w:t>
      </w:r>
    </w:p>
    <w:p>
      <w:pPr>
        <w:spacing w:line="560" w:lineRule="exact"/>
        <w:ind w:left="638" w:leftChars="304" w:firstLine="960" w:firstLineChars="300"/>
        <w:jc w:val="left"/>
        <w:rPr>
          <w:rFonts w:ascii="仿宋_GB2312" w:eastAsia="仿宋_GB2312"/>
          <w:sz w:val="32"/>
          <w:szCs w:val="32"/>
        </w:rPr>
      </w:pPr>
      <w:r>
        <w:rPr>
          <w:rFonts w:hint="eastAsia" w:ascii="仿宋_GB2312" w:eastAsia="仿宋_GB2312"/>
          <w:sz w:val="32"/>
          <w:szCs w:val="32"/>
        </w:rPr>
        <w:t>2.收款证明</w:t>
      </w:r>
    </w:p>
    <w:p>
      <w:pPr>
        <w:spacing w:line="560" w:lineRule="exact"/>
        <w:ind w:left="638" w:leftChars="304" w:firstLine="960" w:firstLineChars="300"/>
        <w:jc w:val="left"/>
        <w:rPr>
          <w:rFonts w:ascii="仿宋_GB2312" w:eastAsia="仿宋_GB2312"/>
          <w:sz w:val="32"/>
          <w:szCs w:val="32"/>
        </w:rPr>
      </w:pPr>
      <w:r>
        <w:rPr>
          <w:rFonts w:hint="eastAsia" w:ascii="仿宋_GB2312" w:eastAsia="仿宋_GB2312"/>
          <w:sz w:val="32"/>
          <w:szCs w:val="32"/>
        </w:rPr>
        <w:t>3.企业承诺书</w:t>
      </w:r>
    </w:p>
    <w:p>
      <w:pPr>
        <w:spacing w:line="560" w:lineRule="exact"/>
        <w:ind w:left="638" w:leftChars="304" w:firstLine="960" w:firstLineChars="300"/>
        <w:jc w:val="left"/>
        <w:rPr>
          <w:rFonts w:ascii="仿宋_GB2312" w:eastAsia="仿宋_GB2312"/>
          <w:sz w:val="32"/>
          <w:szCs w:val="32"/>
        </w:rPr>
      </w:pPr>
      <w:r>
        <w:rPr>
          <w:rFonts w:hint="eastAsia" w:ascii="仿宋_GB2312" w:eastAsia="仿宋_GB2312"/>
          <w:sz w:val="32"/>
          <w:szCs w:val="32"/>
        </w:rPr>
        <w:t>4. 汉阳区高新技术企业奖励核查汇总表</w:t>
      </w:r>
    </w:p>
    <w:p>
      <w:pPr>
        <w:spacing w:line="560" w:lineRule="exact"/>
        <w:ind w:left="638" w:leftChars="304"/>
        <w:jc w:val="left"/>
        <w:rPr>
          <w:rFonts w:ascii="仿宋_GB2312" w:eastAsia="仿宋_GB2312"/>
          <w:sz w:val="32"/>
          <w:szCs w:val="32"/>
        </w:rPr>
      </w:pPr>
    </w:p>
    <w:p>
      <w:pPr>
        <w:spacing w:line="560" w:lineRule="exact"/>
        <w:ind w:left="638" w:leftChars="304"/>
        <w:jc w:val="left"/>
        <w:rPr>
          <w:rFonts w:ascii="仿宋_GB2312" w:eastAsia="仿宋_GB2312"/>
          <w:sz w:val="32"/>
          <w:szCs w:val="32"/>
        </w:rPr>
      </w:pPr>
    </w:p>
    <w:p>
      <w:pPr>
        <w:spacing w:line="560" w:lineRule="exact"/>
        <w:ind w:left="638" w:leftChars="304"/>
        <w:jc w:val="left"/>
        <w:rPr>
          <w:rFonts w:ascii="仿宋_GB2312" w:eastAsia="仿宋_GB2312"/>
          <w:sz w:val="32"/>
          <w:szCs w:val="32"/>
        </w:rPr>
      </w:pPr>
    </w:p>
    <w:p>
      <w:pPr>
        <w:spacing w:line="560" w:lineRule="exact"/>
        <w:ind w:left="638" w:leftChars="304" w:firstLine="2560" w:firstLineChars="800"/>
        <w:jc w:val="left"/>
        <w:rPr>
          <w:rFonts w:ascii="仿宋_GB2312" w:eastAsia="仿宋_GB2312"/>
          <w:sz w:val="32"/>
          <w:szCs w:val="32"/>
        </w:rPr>
      </w:pPr>
      <w:r>
        <w:rPr>
          <w:rFonts w:hint="eastAsia" w:ascii="仿宋_GB2312" w:eastAsia="仿宋_GB2312"/>
          <w:sz w:val="32"/>
          <w:szCs w:val="32"/>
        </w:rPr>
        <w:t>汉阳区科学技术和经济信息化局</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 xml:space="preserve">                       2022年7月5日 </w:t>
      </w:r>
    </w:p>
    <w:p>
      <w:pPr>
        <w:widowControl/>
        <w:spacing w:line="560" w:lineRule="exact"/>
        <w:jc w:val="left"/>
        <w:rPr>
          <w:rFonts w:ascii="黑体" w:hAnsi="黑体" w:eastAsia="黑体"/>
          <w:sz w:val="32"/>
          <w:szCs w:val="32"/>
        </w:rPr>
      </w:pPr>
    </w:p>
    <w:p>
      <w:pPr>
        <w:widowControl/>
        <w:spacing w:line="600" w:lineRule="exact"/>
        <w:jc w:val="left"/>
        <w:rPr>
          <w:rFonts w:hint="eastAsia" w:ascii="黑体" w:hAnsi="黑体" w:eastAsia="黑体"/>
          <w:sz w:val="32"/>
          <w:szCs w:val="32"/>
        </w:rPr>
      </w:pPr>
    </w:p>
    <w:p>
      <w:pPr>
        <w:widowControl/>
        <w:spacing w:line="600" w:lineRule="exact"/>
        <w:jc w:val="left"/>
        <w:rPr>
          <w:rFonts w:ascii="黑体" w:hAnsi="黑体" w:eastAsia="黑体"/>
          <w:sz w:val="32"/>
          <w:szCs w:val="32"/>
        </w:rPr>
      </w:pPr>
    </w:p>
    <w:p>
      <w:pPr>
        <w:widowControl/>
        <w:spacing w:line="600" w:lineRule="exact"/>
        <w:jc w:val="left"/>
        <w:rPr>
          <w:rFonts w:hint="eastAsia" w:ascii="黑体" w:hAnsi="黑体" w:eastAsia="黑体"/>
          <w:sz w:val="32"/>
          <w:szCs w:val="32"/>
        </w:rPr>
      </w:pPr>
    </w:p>
    <w:p>
      <w:pPr>
        <w:widowControl/>
        <w:spacing w:line="600" w:lineRule="exact"/>
        <w:jc w:val="left"/>
        <w:rPr>
          <w:rFonts w:ascii="黑体" w:hAnsi="黑体" w:eastAsia="黑体"/>
          <w:sz w:val="32"/>
          <w:szCs w:val="32"/>
        </w:rPr>
      </w:pPr>
    </w:p>
    <w:p>
      <w:pPr>
        <w:widowControl/>
        <w:spacing w:line="600" w:lineRule="exact"/>
        <w:jc w:val="left"/>
        <w:rPr>
          <w:rFonts w:ascii="黑体" w:hAnsi="黑体" w:eastAsia="黑体"/>
          <w:sz w:val="32"/>
          <w:szCs w:val="32"/>
        </w:rPr>
      </w:pPr>
      <w:r>
        <w:rPr>
          <w:rFonts w:hint="eastAsia" w:ascii="黑体" w:hAnsi="黑体" w:eastAsia="黑体"/>
          <w:sz w:val="32"/>
          <w:szCs w:val="32"/>
        </w:rPr>
        <w:t>附件1</w:t>
      </w:r>
    </w:p>
    <w:p>
      <w:pPr>
        <w:widowControl/>
        <w:spacing w:line="600" w:lineRule="exact"/>
        <w:jc w:val="left"/>
        <w:rPr>
          <w:rFonts w:ascii="华文楷体" w:hAnsi="华文楷体" w:eastAsia="华文楷体"/>
          <w:sz w:val="28"/>
          <w:szCs w:val="28"/>
        </w:rPr>
      </w:pPr>
    </w:p>
    <w:p>
      <w:pPr>
        <w:ind w:firstLine="440" w:firstLineChars="100"/>
        <w:jc w:val="left"/>
        <w:rPr>
          <w:rFonts w:ascii="方正小标宋_GBK" w:hAnsi="仿宋" w:eastAsia="方正小标宋_GBK"/>
          <w:sz w:val="44"/>
          <w:szCs w:val="44"/>
        </w:rPr>
      </w:pPr>
      <w:r>
        <w:rPr>
          <w:rFonts w:hint="eastAsia" w:ascii="方正小标宋_GBK" w:hAnsi="仿宋" w:eastAsia="方正小标宋_GBK"/>
          <w:sz w:val="44"/>
          <w:szCs w:val="44"/>
        </w:rPr>
        <w:t>汉阳区高新技术企业政策奖励申请表</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709"/>
        <w:gridCol w:w="992"/>
        <w:gridCol w:w="425"/>
        <w:gridCol w:w="1418"/>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restart"/>
            <w:tcBorders>
              <w:left w:val="single" w:color="auto" w:sz="4" w:space="0"/>
              <w:right w:val="single" w:color="auto" w:sz="4" w:space="0"/>
            </w:tcBorders>
            <w:vAlign w:val="center"/>
          </w:tcPr>
          <w:p>
            <w:pPr>
              <w:jc w:val="center"/>
              <w:rPr>
                <w:rFonts w:ascii="仿宋_GB2312" w:hAnsi="仿宋" w:eastAsia="仿宋_GB2312"/>
                <w:b/>
                <w:sz w:val="32"/>
                <w:szCs w:val="32"/>
              </w:rPr>
            </w:pPr>
            <w:r>
              <w:rPr>
                <w:rFonts w:hint="eastAsia" w:ascii="仿宋_GB2312" w:hAnsi="仿宋" w:eastAsia="仿宋_GB2312"/>
                <w:b/>
                <w:sz w:val="32"/>
                <w:szCs w:val="32"/>
              </w:rPr>
              <w:t>企业</w:t>
            </w:r>
          </w:p>
          <w:p>
            <w:pPr>
              <w:jc w:val="center"/>
              <w:rPr>
                <w:rFonts w:ascii="仿宋_GB2312" w:hAnsi="仿宋" w:eastAsia="仿宋_GB2312"/>
                <w:b/>
                <w:sz w:val="32"/>
                <w:szCs w:val="32"/>
              </w:rPr>
            </w:pPr>
            <w:r>
              <w:rPr>
                <w:rFonts w:hint="eastAsia" w:ascii="仿宋_GB2312" w:hAnsi="仿宋" w:eastAsia="仿宋_GB2312"/>
                <w:b/>
                <w:sz w:val="32"/>
                <w:szCs w:val="32"/>
              </w:rPr>
              <w:t>基本</w:t>
            </w:r>
          </w:p>
          <w:p>
            <w:pPr>
              <w:jc w:val="center"/>
              <w:rPr>
                <w:rFonts w:ascii="仿宋_GB2312" w:hAnsi="仿宋" w:eastAsia="仿宋_GB2312"/>
                <w:sz w:val="32"/>
                <w:szCs w:val="32"/>
              </w:rPr>
            </w:pPr>
            <w:r>
              <w:rPr>
                <w:rFonts w:hint="eastAsia" w:ascii="仿宋_GB2312" w:hAnsi="仿宋" w:eastAsia="仿宋_GB2312"/>
                <w:b/>
                <w:sz w:val="32"/>
                <w:szCs w:val="32"/>
              </w:rPr>
              <w:t>信息</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单位名称（盖章）</w:t>
            </w:r>
          </w:p>
        </w:tc>
        <w:tc>
          <w:tcPr>
            <w:tcW w:w="51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注册地址</w:t>
            </w:r>
          </w:p>
        </w:tc>
        <w:tc>
          <w:tcPr>
            <w:tcW w:w="51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法人代表</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联系电话</w:t>
            </w:r>
          </w:p>
        </w:tc>
        <w:tc>
          <w:tcPr>
            <w:tcW w:w="230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统一社会信用代码</w:t>
            </w:r>
          </w:p>
        </w:tc>
        <w:tc>
          <w:tcPr>
            <w:tcW w:w="51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30"/>
                <w:szCs w:val="30"/>
              </w:rPr>
            </w:pPr>
            <w:r>
              <w:rPr>
                <w:rFonts w:hint="eastAsia" w:ascii="仿宋_GB2312" w:hAnsi="仿宋"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注册资本</w:t>
            </w:r>
          </w:p>
        </w:tc>
        <w:tc>
          <w:tcPr>
            <w:tcW w:w="51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30"/>
                <w:szCs w:val="30"/>
              </w:rPr>
            </w:pPr>
            <w:r>
              <w:rPr>
                <w:rFonts w:hint="eastAsia" w:ascii="仿宋_GB2312" w:hAnsi="仿宋" w:eastAsia="仿宋_GB2312"/>
                <w:sz w:val="30"/>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企业基本</w:t>
            </w:r>
          </w:p>
          <w:p>
            <w:pPr>
              <w:jc w:val="center"/>
              <w:rPr>
                <w:rFonts w:ascii="仿宋_GB2312" w:hAnsi="仿宋" w:eastAsia="仿宋_GB2312"/>
                <w:sz w:val="28"/>
                <w:szCs w:val="28"/>
              </w:rPr>
            </w:pPr>
            <w:r>
              <w:rPr>
                <w:rFonts w:hint="eastAsia" w:ascii="仿宋_GB2312" w:hAnsi="仿宋" w:eastAsia="仿宋_GB2312"/>
                <w:sz w:val="28"/>
                <w:szCs w:val="28"/>
              </w:rPr>
              <w:t>概 况</w:t>
            </w:r>
          </w:p>
        </w:tc>
        <w:tc>
          <w:tcPr>
            <w:tcW w:w="585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35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上年度纳税总额</w:t>
            </w:r>
          </w:p>
        </w:tc>
        <w:tc>
          <w:tcPr>
            <w:tcW w:w="4152" w:type="dxa"/>
            <w:gridSpan w:val="3"/>
            <w:tcBorders>
              <w:top w:val="single" w:color="auto" w:sz="4" w:space="0"/>
              <w:left w:val="single" w:color="auto" w:sz="4" w:space="0"/>
              <w:bottom w:val="single" w:color="auto" w:sz="4" w:space="0"/>
              <w:right w:val="single" w:color="auto" w:sz="4" w:space="0"/>
            </w:tcBorders>
            <w:vAlign w:val="center"/>
          </w:tcPr>
          <w:p>
            <w:pPr>
              <w:ind w:right="980"/>
              <w:jc w:val="center"/>
              <w:rPr>
                <w:rFonts w:ascii="仿宋_GB2312" w:hAnsi="仿宋" w:eastAsia="仿宋_GB2312"/>
                <w:sz w:val="28"/>
                <w:szCs w:val="28"/>
              </w:rPr>
            </w:pPr>
            <w:r>
              <w:rPr>
                <w:rFonts w:hint="eastAsia" w:ascii="仿宋_GB2312" w:hAnsi="仿宋"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35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上年度在汉阳区纳税总额</w:t>
            </w:r>
          </w:p>
        </w:tc>
        <w:tc>
          <w:tcPr>
            <w:tcW w:w="4152" w:type="dxa"/>
            <w:gridSpan w:val="3"/>
            <w:tcBorders>
              <w:top w:val="single" w:color="auto" w:sz="4" w:space="0"/>
              <w:left w:val="single" w:color="auto" w:sz="4" w:space="0"/>
              <w:bottom w:val="single" w:color="auto" w:sz="4" w:space="0"/>
              <w:right w:val="single" w:color="auto" w:sz="4" w:space="0"/>
            </w:tcBorders>
            <w:vAlign w:val="center"/>
          </w:tcPr>
          <w:p>
            <w:pPr>
              <w:ind w:right="560"/>
              <w:jc w:val="center"/>
              <w:rPr>
                <w:rFonts w:ascii="仿宋_GB2312" w:hAnsi="仿宋" w:eastAsia="仿宋_GB2312"/>
                <w:sz w:val="28"/>
                <w:szCs w:val="28"/>
              </w:rPr>
            </w:pPr>
            <w:r>
              <w:rPr>
                <w:rFonts w:hint="eastAsia" w:ascii="仿宋_GB2312" w:hAnsi="仿宋"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continue"/>
            <w:tcBorders>
              <w:left w:val="single" w:color="auto" w:sz="4" w:space="0"/>
              <w:right w:val="single" w:color="auto" w:sz="4" w:space="0"/>
            </w:tcBorders>
            <w:vAlign w:val="center"/>
          </w:tcPr>
          <w:p>
            <w:pPr>
              <w:widowControl/>
              <w:jc w:val="center"/>
              <w:rPr>
                <w:rFonts w:ascii="仿宋_GB2312" w:hAnsi="仿宋"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联 系 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联系电话</w:t>
            </w:r>
          </w:p>
        </w:tc>
        <w:tc>
          <w:tcPr>
            <w:tcW w:w="230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32"/>
                <w:szCs w:val="32"/>
              </w:rPr>
            </w:pPr>
            <w:r>
              <w:rPr>
                <w:rFonts w:hint="eastAsia" w:ascii="仿宋_GB2312" w:hAnsi="仿宋"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51" w:type="dxa"/>
            <w:vMerge w:val="restart"/>
            <w:tcBorders>
              <w:left w:val="single" w:color="auto" w:sz="4" w:space="0"/>
              <w:right w:val="single" w:color="auto" w:sz="4" w:space="0"/>
            </w:tcBorders>
            <w:vAlign w:val="center"/>
          </w:tcPr>
          <w:p>
            <w:pPr>
              <w:jc w:val="center"/>
              <w:rPr>
                <w:rFonts w:ascii="仿宋_GB2312" w:hAnsi="仿宋" w:eastAsia="仿宋_GB2312"/>
                <w:sz w:val="32"/>
                <w:szCs w:val="32"/>
              </w:rPr>
            </w:pPr>
            <w:r>
              <w:rPr>
                <w:rFonts w:hint="eastAsia" w:ascii="仿宋_GB2312" w:hAnsi="仿宋" w:eastAsia="仿宋_GB2312"/>
                <w:b/>
                <w:sz w:val="32"/>
                <w:szCs w:val="32"/>
              </w:rPr>
              <w:t>资金申请</w:t>
            </w:r>
          </w:p>
        </w:tc>
        <w:tc>
          <w:tcPr>
            <w:tcW w:w="1843" w:type="dxa"/>
            <w:tcBorders>
              <w:top w:val="single" w:color="auto" w:sz="4" w:space="0"/>
              <w:left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申请类别</w:t>
            </w:r>
          </w:p>
        </w:tc>
        <w:tc>
          <w:tcPr>
            <w:tcW w:w="5853" w:type="dxa"/>
            <w:gridSpan w:val="5"/>
            <w:tcBorders>
              <w:top w:val="single" w:color="auto" w:sz="4" w:space="0"/>
              <w:left w:val="single" w:color="auto" w:sz="4" w:space="0"/>
              <w:right w:val="single" w:color="auto" w:sz="4" w:space="0"/>
            </w:tcBorders>
            <w:vAlign w:val="center"/>
          </w:tcPr>
          <w:p>
            <w:pPr>
              <w:ind w:firstLine="140" w:firstLineChars="50"/>
              <w:jc w:val="left"/>
              <w:rPr>
                <w:rFonts w:ascii="仿宋_GB2312" w:hAnsi="仿宋" w:eastAsia="仿宋_GB2312"/>
                <w:sz w:val="28"/>
                <w:szCs w:val="28"/>
              </w:rPr>
            </w:pPr>
            <w:r>
              <w:rPr>
                <w:rFonts w:hint="eastAsia" w:ascii="仿宋_GB2312" w:hAnsi="仿宋" w:eastAsia="仿宋_GB2312"/>
                <w:sz w:val="28"/>
                <w:szCs w:val="28"/>
              </w:rPr>
              <w:t>□新认定高新技术企业奖励区级配套</w:t>
            </w:r>
          </w:p>
          <w:p>
            <w:pPr>
              <w:ind w:firstLine="140" w:firstLineChars="50"/>
              <w:jc w:val="left"/>
              <w:rPr>
                <w:rFonts w:ascii="仿宋_GB2312" w:hAnsi="仿宋" w:eastAsia="仿宋_GB2312"/>
                <w:sz w:val="28"/>
                <w:szCs w:val="28"/>
              </w:rPr>
            </w:pPr>
            <w:r>
              <w:rPr>
                <w:rFonts w:hint="eastAsia" w:ascii="仿宋_GB2312" w:hAnsi="仿宋" w:eastAsia="仿宋_GB2312"/>
                <w:sz w:val="28"/>
                <w:szCs w:val="28"/>
              </w:rPr>
              <w:t>□重新认定高新技术企业奖励区级配套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1" w:type="dxa"/>
            <w:vMerge w:val="continue"/>
            <w:tcBorders>
              <w:left w:val="single" w:color="auto" w:sz="4" w:space="0"/>
              <w:right w:val="single" w:color="auto" w:sz="4" w:space="0"/>
            </w:tcBorders>
            <w:vAlign w:val="center"/>
          </w:tcPr>
          <w:p>
            <w:pPr>
              <w:jc w:val="left"/>
              <w:rPr>
                <w:rFonts w:ascii="仿宋_GB2312" w:hAnsi="仿宋" w:eastAsia="仿宋_GB2312"/>
                <w:sz w:val="32"/>
                <w:szCs w:val="32"/>
              </w:rPr>
            </w:pPr>
          </w:p>
        </w:tc>
        <w:tc>
          <w:tcPr>
            <w:tcW w:w="1843" w:type="dxa"/>
            <w:tcBorders>
              <w:top w:val="single" w:color="auto" w:sz="4" w:space="0"/>
              <w:left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申请资金</w:t>
            </w:r>
          </w:p>
        </w:tc>
        <w:tc>
          <w:tcPr>
            <w:tcW w:w="5853" w:type="dxa"/>
            <w:gridSpan w:val="5"/>
            <w:tcBorders>
              <w:top w:val="single" w:color="auto" w:sz="4" w:space="0"/>
              <w:left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51" w:type="dxa"/>
            <w:vMerge w:val="continue"/>
            <w:tcBorders>
              <w:left w:val="single" w:color="auto" w:sz="4" w:space="0"/>
              <w:right w:val="single" w:color="auto" w:sz="4" w:space="0"/>
            </w:tcBorders>
            <w:vAlign w:val="center"/>
          </w:tcPr>
          <w:p>
            <w:pPr>
              <w:widowControl/>
              <w:jc w:val="left"/>
              <w:rPr>
                <w:rFonts w:ascii="仿宋_GB2312" w:hAnsi="仿宋"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开户行</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十二位行号</w:t>
            </w:r>
          </w:p>
        </w:tc>
        <w:tc>
          <w:tcPr>
            <w:tcW w:w="230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1"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银行账号</w:t>
            </w:r>
          </w:p>
        </w:tc>
        <w:tc>
          <w:tcPr>
            <w:tcW w:w="585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 xml:space="preserve"> </w:t>
            </w:r>
          </w:p>
        </w:tc>
      </w:tr>
    </w:tbl>
    <w:p>
      <w:pPr>
        <w:jc w:val="left"/>
        <w:rPr>
          <w:rFonts w:ascii="仿宋" w:hAnsi="仿宋" w:eastAsia="仿宋"/>
          <w:sz w:val="32"/>
          <w:szCs w:val="32"/>
        </w:rPr>
      </w:pPr>
      <w:r>
        <w:rPr>
          <w:rFonts w:hint="eastAsia" w:ascii="仿宋_GB2312" w:eastAsia="仿宋_GB2312"/>
        </w:rPr>
        <w:br w:type="page"/>
      </w:r>
    </w:p>
    <w:tbl>
      <w:tblPr>
        <w:tblStyle w:val="4"/>
        <w:tblpPr w:leftFromText="180" w:rightFromText="180" w:horzAnchor="margin" w:tblpX="-176" w:tblpY="40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817" w:type="dxa"/>
            <w:vMerge w:val="restart"/>
            <w:tcBorders>
              <w:left w:val="single" w:color="auto" w:sz="4" w:space="0"/>
              <w:right w:val="single" w:color="auto" w:sz="4" w:space="0"/>
            </w:tcBorders>
            <w:vAlign w:val="center"/>
          </w:tcPr>
          <w:p>
            <w:pPr>
              <w:jc w:val="left"/>
              <w:rPr>
                <w:rFonts w:ascii="仿宋_GB2312" w:hAnsi="仿宋" w:eastAsia="仿宋_GB2312"/>
                <w:b/>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8"/>
                <w:szCs w:val="28"/>
              </w:rPr>
            </w:pPr>
            <w:r>
              <w:rPr>
                <w:rFonts w:hint="eastAsia" w:ascii="仿宋_GB2312" w:hAnsi="仿宋" w:eastAsia="仿宋_GB2312"/>
                <w:sz w:val="28"/>
                <w:szCs w:val="28"/>
              </w:rPr>
              <w:t>所在街道</w:t>
            </w:r>
          </w:p>
          <w:p>
            <w:pPr>
              <w:widowControl/>
              <w:jc w:val="center"/>
              <w:rPr>
                <w:rFonts w:ascii="仿宋_GB2312" w:hAnsi="仿宋" w:eastAsia="仿宋_GB2312"/>
                <w:sz w:val="28"/>
                <w:szCs w:val="28"/>
              </w:rPr>
            </w:pPr>
            <w:r>
              <w:rPr>
                <w:rFonts w:hint="eastAsia" w:ascii="仿宋_GB2312" w:hAnsi="仿宋" w:eastAsia="仿宋_GB2312"/>
                <w:sz w:val="28"/>
                <w:szCs w:val="28"/>
              </w:rPr>
              <w:t>开发区</w:t>
            </w:r>
          </w:p>
          <w:p>
            <w:pPr>
              <w:widowControl/>
              <w:jc w:val="center"/>
              <w:rPr>
                <w:rFonts w:ascii="仿宋_GB2312" w:hAnsi="仿宋" w:eastAsia="仿宋_GB2312"/>
                <w:sz w:val="32"/>
                <w:szCs w:val="32"/>
              </w:rPr>
            </w:pPr>
            <w:r>
              <w:rPr>
                <w:rFonts w:hint="eastAsia" w:ascii="仿宋_GB2312" w:hAnsi="仿宋" w:eastAsia="仿宋_GB2312"/>
                <w:sz w:val="28"/>
                <w:szCs w:val="28"/>
              </w:rPr>
              <w:t>核查意见</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经查该公司现有员工</w:t>
            </w:r>
            <w:r>
              <w:rPr>
                <w:rFonts w:hint="eastAsia" w:ascii="仿宋_GB2312" w:hAnsi="仿宋" w:eastAsia="仿宋_GB2312"/>
                <w:sz w:val="28"/>
                <w:szCs w:val="28"/>
                <w:u w:val="single"/>
              </w:rPr>
              <w:t xml:space="preserve">     </w:t>
            </w:r>
            <w:r>
              <w:rPr>
                <w:rFonts w:hint="eastAsia" w:ascii="仿宋_GB2312" w:hAnsi="仿宋" w:eastAsia="仿宋_GB2312"/>
                <w:sz w:val="28"/>
                <w:szCs w:val="28"/>
              </w:rPr>
              <w:t>人（缴纳社保），实际办公地点</w:t>
            </w:r>
            <w:r>
              <w:rPr>
                <w:rFonts w:hint="eastAsia" w:ascii="仿宋_GB2312" w:hAnsi="仿宋" w:eastAsia="仿宋_GB2312"/>
                <w:sz w:val="28"/>
                <w:szCs w:val="28"/>
                <w:u w:val="single"/>
              </w:rPr>
              <w:t xml:space="preserve">                          </w:t>
            </w:r>
            <w:r>
              <w:rPr>
                <w:rFonts w:hint="eastAsia" w:ascii="仿宋_GB2312" w:hAnsi="仿宋" w:eastAsia="仿宋_GB2312"/>
                <w:sz w:val="28"/>
                <w:szCs w:val="28"/>
              </w:rPr>
              <w:t>。企业前三年度经营情况（开票收入）为：2019年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万元 、2020年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万元、2021年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万元</w:t>
            </w:r>
            <w:r>
              <w:rPr>
                <w:rFonts w:ascii="仿宋_GB2312" w:hAnsi="仿宋" w:eastAsia="仿宋_GB2312"/>
                <w:sz w:val="28"/>
                <w:szCs w:val="28"/>
              </w:rPr>
              <w:softHyphen/>
            </w:r>
            <w:r>
              <w:rPr>
                <w:rFonts w:hint="eastAsia" w:ascii="仿宋_GB2312" w:hAnsi="仿宋" w:eastAsia="仿宋_GB2312"/>
                <w:sz w:val="28"/>
                <w:szCs w:val="28"/>
              </w:rPr>
              <w:t>；该企业为</w:t>
            </w:r>
            <w:r>
              <w:rPr>
                <w:rFonts w:hint="eastAsia" w:ascii="仿宋_GB2312" w:hAnsi="仿宋" w:eastAsia="仿宋_GB2312"/>
                <w:sz w:val="28"/>
                <w:szCs w:val="28"/>
                <w:u w:val="single"/>
              </w:rPr>
              <w:t xml:space="preserve">     </w:t>
            </w:r>
            <w:r>
              <w:rPr>
                <w:rFonts w:hint="eastAsia" w:ascii="仿宋_GB2312" w:hAnsi="仿宋" w:eastAsia="仿宋_GB2312"/>
                <w:sz w:val="28"/>
                <w:szCs w:val="28"/>
              </w:rPr>
              <w:t>企业（规上或规下）；</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（有或没有）进行研发费用加计扣除。</w:t>
            </w:r>
          </w:p>
          <w:p>
            <w:pPr>
              <w:widowControl/>
              <w:ind w:firstLine="560" w:firstLineChars="200"/>
              <w:jc w:val="left"/>
              <w:rPr>
                <w:rFonts w:ascii="仿宋_GB2312" w:hAnsi="仿宋" w:eastAsia="仿宋_GB2312"/>
                <w:sz w:val="28"/>
                <w:szCs w:val="28"/>
              </w:rPr>
            </w:pPr>
          </w:p>
          <w:p>
            <w:pPr>
              <w:widowControl/>
              <w:ind w:firstLine="560" w:firstLineChars="200"/>
              <w:jc w:val="left"/>
              <w:rPr>
                <w:rFonts w:ascii="仿宋_GB2312" w:hAnsi="仿宋" w:eastAsia="仿宋_GB2312"/>
                <w:sz w:val="28"/>
                <w:szCs w:val="28"/>
              </w:rPr>
            </w:pPr>
            <w:r>
              <w:rPr>
                <w:rFonts w:hint="eastAsia" w:ascii="仿宋_GB2312" w:hAnsi="仿宋" w:eastAsia="仿宋_GB2312"/>
                <w:sz w:val="28"/>
                <w:szCs w:val="28"/>
              </w:rPr>
              <w:t xml:space="preserve">             签字：</w:t>
            </w:r>
          </w:p>
          <w:p>
            <w:pPr>
              <w:widowControl/>
              <w:ind w:firstLine="3500" w:firstLineChars="1250"/>
              <w:jc w:val="left"/>
              <w:rPr>
                <w:rFonts w:ascii="仿宋_GB2312" w:hAnsi="仿宋" w:eastAsia="仿宋_GB2312"/>
                <w:sz w:val="28"/>
                <w:szCs w:val="28"/>
              </w:rPr>
            </w:pPr>
            <w:r>
              <w:rPr>
                <w:rFonts w:hint="eastAsia" w:ascii="仿宋_GB2312" w:hAnsi="仿宋" w:eastAsia="仿宋_GB2312"/>
                <w:sz w:val="28"/>
                <w:szCs w:val="28"/>
              </w:rPr>
              <w:t xml:space="preserve">（单位盖章）                                  </w:t>
            </w:r>
          </w:p>
          <w:p>
            <w:pPr>
              <w:widowControl/>
              <w:ind w:firstLine="2940" w:firstLineChars="1050"/>
              <w:jc w:val="left"/>
              <w:rPr>
                <w:rFonts w:ascii="仿宋_GB2312" w:hAnsi="仿宋" w:eastAsia="仿宋_GB2312"/>
                <w:sz w:val="32"/>
                <w:szCs w:val="32"/>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4" w:hRule="atLeast"/>
        </w:trPr>
        <w:tc>
          <w:tcPr>
            <w:tcW w:w="817" w:type="dxa"/>
            <w:vMerge w:val="continue"/>
            <w:tcBorders>
              <w:left w:val="single" w:color="auto" w:sz="4" w:space="0"/>
              <w:right w:val="single" w:color="auto" w:sz="4" w:space="0"/>
            </w:tcBorders>
            <w:vAlign w:val="center"/>
          </w:tcPr>
          <w:p>
            <w:pPr>
              <w:jc w:val="left"/>
              <w:rPr>
                <w:rFonts w:ascii="仿宋_GB2312" w:hAnsi="仿宋"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left"/>
              <w:rPr>
                <w:rFonts w:ascii="仿宋_GB2312" w:hAnsi="仿宋" w:eastAsia="仿宋_GB2312"/>
                <w:sz w:val="28"/>
                <w:szCs w:val="28"/>
              </w:rPr>
            </w:pPr>
            <w:r>
              <w:rPr>
                <w:rFonts w:hint="eastAsia" w:ascii="仿宋_GB2312" w:hAnsi="仿宋" w:eastAsia="仿宋_GB2312"/>
                <w:sz w:val="28"/>
                <w:szCs w:val="28"/>
              </w:rPr>
              <w:t>审批意见</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ind w:firstLine="2660" w:firstLineChars="950"/>
              <w:jc w:val="left"/>
              <w:rPr>
                <w:rFonts w:ascii="仿宋_GB2312" w:hAnsi="仿宋" w:eastAsia="仿宋_GB2312"/>
                <w:sz w:val="28"/>
                <w:szCs w:val="28"/>
              </w:rPr>
            </w:pPr>
          </w:p>
          <w:p>
            <w:pPr>
              <w:widowControl/>
              <w:ind w:firstLine="2660" w:firstLineChars="950"/>
              <w:jc w:val="left"/>
              <w:rPr>
                <w:rFonts w:ascii="仿宋_GB2312" w:hAnsi="仿宋" w:eastAsia="仿宋_GB2312"/>
                <w:sz w:val="28"/>
                <w:szCs w:val="28"/>
              </w:rPr>
            </w:pPr>
          </w:p>
          <w:p>
            <w:pPr>
              <w:widowControl/>
              <w:ind w:firstLine="2660" w:firstLineChars="950"/>
              <w:jc w:val="left"/>
              <w:rPr>
                <w:rFonts w:ascii="仿宋_GB2312" w:hAnsi="仿宋" w:eastAsia="仿宋_GB2312"/>
                <w:sz w:val="28"/>
                <w:szCs w:val="28"/>
              </w:rPr>
            </w:pPr>
          </w:p>
          <w:p>
            <w:pPr>
              <w:widowControl/>
              <w:jc w:val="left"/>
              <w:rPr>
                <w:rFonts w:ascii="仿宋_GB2312" w:hAnsi="仿宋" w:eastAsia="仿宋_GB2312"/>
                <w:sz w:val="28"/>
                <w:szCs w:val="28"/>
              </w:rPr>
            </w:pPr>
          </w:p>
          <w:p>
            <w:pPr>
              <w:widowControl/>
              <w:ind w:firstLine="2660" w:firstLineChars="950"/>
              <w:jc w:val="left"/>
              <w:rPr>
                <w:rFonts w:ascii="仿宋_GB2312" w:hAnsi="仿宋" w:eastAsia="仿宋_GB2312"/>
                <w:sz w:val="28"/>
                <w:szCs w:val="28"/>
              </w:rPr>
            </w:pPr>
          </w:p>
          <w:p>
            <w:pPr>
              <w:widowControl/>
              <w:jc w:val="left"/>
              <w:rPr>
                <w:rFonts w:ascii="仿宋_GB2312" w:hAnsi="仿宋" w:eastAsia="仿宋_GB2312"/>
                <w:sz w:val="28"/>
                <w:szCs w:val="28"/>
              </w:rPr>
            </w:pPr>
          </w:p>
          <w:p>
            <w:pPr>
              <w:widowControl/>
              <w:ind w:firstLine="2660" w:firstLineChars="950"/>
              <w:jc w:val="left"/>
              <w:rPr>
                <w:rFonts w:ascii="仿宋_GB2312" w:hAnsi="仿宋" w:eastAsia="仿宋_GB2312"/>
                <w:sz w:val="28"/>
                <w:szCs w:val="28"/>
              </w:rPr>
            </w:pPr>
          </w:p>
          <w:p>
            <w:pPr>
              <w:widowControl/>
              <w:ind w:firstLine="2660" w:firstLineChars="950"/>
              <w:jc w:val="left"/>
              <w:rPr>
                <w:rFonts w:ascii="仿宋_GB2312" w:hAnsi="仿宋" w:eastAsia="仿宋_GB2312"/>
                <w:sz w:val="28"/>
                <w:szCs w:val="28"/>
              </w:rPr>
            </w:pPr>
            <w:r>
              <w:rPr>
                <w:rFonts w:hint="eastAsia" w:ascii="仿宋_GB2312" w:hAnsi="仿宋" w:eastAsia="仿宋_GB2312"/>
                <w:sz w:val="28"/>
                <w:szCs w:val="28"/>
              </w:rPr>
              <w:t>（盖  章）</w:t>
            </w:r>
          </w:p>
          <w:p>
            <w:pPr>
              <w:widowControl/>
              <w:ind w:firstLine="2660" w:firstLineChars="950"/>
              <w:jc w:val="left"/>
              <w:rPr>
                <w:rFonts w:ascii="仿宋_GB2312" w:hAnsi="仿宋" w:eastAsia="仿宋_GB2312"/>
                <w:sz w:val="28"/>
                <w:szCs w:val="28"/>
              </w:rPr>
            </w:pPr>
            <w:r>
              <w:rPr>
                <w:rFonts w:hint="eastAsia" w:ascii="仿宋_GB2312" w:hAnsi="仿宋" w:eastAsia="仿宋_GB2312"/>
                <w:sz w:val="28"/>
                <w:szCs w:val="28"/>
              </w:rPr>
              <w:t>年  月  日</w:t>
            </w:r>
          </w:p>
        </w:tc>
      </w:tr>
    </w:tbl>
    <w:p>
      <w:pPr>
        <w:jc w:val="left"/>
        <w:rPr>
          <w:rFonts w:ascii="仿宋_GB2312" w:eastAsia="仿宋_GB2312"/>
        </w:rPr>
      </w:pPr>
      <w:r>
        <w:rPr>
          <w:rFonts w:ascii="仿宋" w:hAnsi="仿宋" w:eastAsia="仿宋"/>
          <w:sz w:val="32"/>
          <w:szCs w:val="32"/>
        </w:rPr>
        <w:br w:type="page"/>
      </w:r>
      <w:r>
        <w:rPr>
          <w:rFonts w:hint="eastAsia" w:ascii="黑体" w:hAnsi="黑体" w:eastAsia="黑体"/>
          <w:sz w:val="32"/>
          <w:szCs w:val="32"/>
        </w:rPr>
        <w:t>附件2</w:t>
      </w:r>
    </w:p>
    <w:p>
      <w:pPr>
        <w:jc w:val="left"/>
        <w:rPr>
          <w:rFonts w:ascii="黑体" w:eastAsia="黑体"/>
          <w:sz w:val="30"/>
          <w:szCs w:val="30"/>
        </w:rPr>
      </w:pPr>
    </w:p>
    <w:p>
      <w:pPr>
        <w:ind w:firstLine="2640" w:firstLineChars="600"/>
        <w:jc w:val="left"/>
        <w:rPr>
          <w:rFonts w:ascii="方正小标宋_GBK" w:hAnsi="仿宋" w:eastAsia="方正小标宋_GBK"/>
          <w:sz w:val="44"/>
          <w:szCs w:val="44"/>
        </w:rPr>
      </w:pPr>
      <w:r>
        <w:rPr>
          <w:rFonts w:hint="eastAsia" w:ascii="方正小标宋_GBK" w:hAnsi="仿宋" w:eastAsia="方正小标宋_GBK"/>
          <w:sz w:val="44"/>
          <w:szCs w:val="44"/>
        </w:rPr>
        <w:t>收 款 证 明</w:t>
      </w:r>
    </w:p>
    <w:p>
      <w:pPr>
        <w:jc w:val="left"/>
        <w:rPr>
          <w:rFonts w:ascii="仿宋" w:hAnsi="仿宋" w:eastAsia="仿宋"/>
          <w:sz w:val="32"/>
          <w:szCs w:val="32"/>
        </w:rPr>
      </w:pPr>
    </w:p>
    <w:p>
      <w:pPr>
        <w:jc w:val="left"/>
        <w:rPr>
          <w:rFonts w:ascii="仿宋_GB2312" w:hAnsi="仿宋" w:eastAsia="仿宋_GB2312"/>
          <w:sz w:val="32"/>
          <w:szCs w:val="32"/>
        </w:rPr>
      </w:pPr>
      <w:r>
        <w:rPr>
          <w:rFonts w:hint="eastAsia" w:ascii="仿宋_GB2312" w:hAnsi="仿宋_GB2312" w:eastAsia="仿宋_GB2312" w:cs="仿宋_GB2312"/>
          <w:sz w:val="32"/>
          <w:szCs w:val="32"/>
        </w:rPr>
        <w:t>汉阳区科学技术和经济信息化局：</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我公司获得2021年高新技术企业认定。根据《关于开展2022年汉阳区高新技术企业区级奖励配套申报工作的通知》（阳科技经信〔2022〕18号）文件精神，符合高新技术企业新认定（或重新认定）奖励条件，现申请区级财政奖励资金</w:t>
      </w:r>
      <w:r>
        <w:rPr>
          <w:rFonts w:hint="eastAsia" w:ascii="仿宋_GB2312" w:hAnsi="仿宋" w:eastAsia="仿宋_GB2312"/>
          <w:sz w:val="32"/>
          <w:szCs w:val="32"/>
          <w:u w:val="single"/>
        </w:rPr>
        <w:t xml:space="preserve">     </w:t>
      </w:r>
      <w:r>
        <w:rPr>
          <w:rFonts w:hint="eastAsia" w:ascii="仿宋_GB2312" w:hAnsi="仿宋" w:eastAsia="仿宋_GB2312" w:cs="仿宋"/>
          <w:sz w:val="32"/>
          <w:szCs w:val="32"/>
        </w:rPr>
        <w:t>万元</w:t>
      </w:r>
      <w:r>
        <w:rPr>
          <w:rFonts w:hint="eastAsia" w:ascii="仿宋_GB2312" w:hAnsi="仿宋" w:eastAsia="仿宋_GB2312"/>
          <w:sz w:val="32"/>
          <w:szCs w:val="32"/>
        </w:rPr>
        <w:t>（人民币：</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万元整），特请支付！</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单位名称：（名称与文件上一致)</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开户行：</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12位数行号：</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银行账号：</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联系人：</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联系电话：</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 xml:space="preserve">                      </w:t>
      </w:r>
    </w:p>
    <w:p>
      <w:pPr>
        <w:ind w:firstLine="608" w:firstLineChars="190"/>
        <w:jc w:val="left"/>
        <w:rPr>
          <w:rFonts w:ascii="仿宋_GB2312" w:hAnsi="仿宋" w:eastAsia="仿宋_GB2312"/>
          <w:sz w:val="32"/>
          <w:szCs w:val="32"/>
        </w:rPr>
      </w:pPr>
    </w:p>
    <w:p>
      <w:pPr>
        <w:ind w:firstLine="1088" w:firstLineChars="340"/>
        <w:jc w:val="left"/>
        <w:rPr>
          <w:rFonts w:ascii="仿宋_GB2312" w:hAnsi="仿宋" w:eastAsia="仿宋_GB2312"/>
          <w:sz w:val="32"/>
          <w:szCs w:val="32"/>
        </w:rPr>
      </w:pPr>
      <w:r>
        <w:rPr>
          <w:rFonts w:hint="eastAsia" w:ascii="仿宋_GB2312" w:hAnsi="仿宋" w:eastAsia="仿宋_GB2312"/>
          <w:sz w:val="32"/>
          <w:szCs w:val="32"/>
        </w:rPr>
        <w:t xml:space="preserve">                        企业名称：（盖章）</w:t>
      </w:r>
    </w:p>
    <w:p>
      <w:pPr>
        <w:ind w:firstLine="608" w:firstLineChars="190"/>
        <w:jc w:val="left"/>
        <w:rPr>
          <w:rFonts w:ascii="仿宋_GB2312" w:hAnsi="仿宋" w:eastAsia="仿宋_GB2312"/>
          <w:sz w:val="32"/>
          <w:szCs w:val="32"/>
        </w:rPr>
      </w:pPr>
      <w:r>
        <w:rPr>
          <w:rFonts w:hint="eastAsia" w:ascii="仿宋_GB2312" w:hAnsi="仿宋" w:eastAsia="仿宋_GB2312"/>
          <w:sz w:val="32"/>
          <w:szCs w:val="32"/>
        </w:rPr>
        <w:t xml:space="preserve">                              年  月  日</w:t>
      </w:r>
    </w:p>
    <w:p>
      <w:pPr>
        <w:widowControl/>
        <w:jc w:val="left"/>
        <w:rPr>
          <w:rFonts w:ascii="仿宋" w:hAnsi="仿宋" w:eastAsia="仿宋"/>
          <w:sz w:val="28"/>
          <w:szCs w:val="28"/>
        </w:rPr>
      </w:pPr>
    </w:p>
    <w:p>
      <w:pPr>
        <w:widowControl/>
        <w:jc w:val="left"/>
        <w:rPr>
          <w:rFonts w:ascii="黑体" w:hAnsi="黑体" w:eastAsia="黑体"/>
          <w:sz w:val="32"/>
          <w:szCs w:val="32"/>
        </w:rPr>
      </w:pPr>
      <w:r>
        <w:rPr>
          <w:rFonts w:hint="eastAsia" w:ascii="黑体" w:hAnsi="黑体" w:eastAsia="黑体"/>
          <w:sz w:val="32"/>
          <w:szCs w:val="32"/>
        </w:rPr>
        <w:t>附件3</w:t>
      </w:r>
      <w:r>
        <w:rPr>
          <w:rFonts w:ascii="黑体" w:hAnsi="黑体" w:eastAsia="黑体"/>
          <w:sz w:val="32"/>
          <w:szCs w:val="32"/>
        </w:rPr>
        <w:t xml:space="preserve"> </w:t>
      </w:r>
    </w:p>
    <w:p>
      <w:pPr>
        <w:spacing w:line="360" w:lineRule="auto"/>
        <w:jc w:val="left"/>
        <w:rPr>
          <w:rFonts w:ascii="宋体" w:hAnsi="宋体" w:cs="宋体"/>
          <w:sz w:val="30"/>
          <w:szCs w:val="30"/>
        </w:rPr>
      </w:pPr>
    </w:p>
    <w:p>
      <w:pPr>
        <w:ind w:firstLine="3300" w:firstLineChars="750"/>
        <w:jc w:val="left"/>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承 诺 书</w:t>
      </w:r>
    </w:p>
    <w:p>
      <w:pPr>
        <w:jc w:val="left"/>
        <w:rPr>
          <w:rFonts w:ascii="Calibri" w:hAnsi="Calibri" w:eastAsia="宋体" w:cs="Times New Roman"/>
          <w:sz w:val="44"/>
          <w:szCs w:val="44"/>
        </w:rPr>
      </w:pP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汉阳区科学技术和经济信息化局：</w:t>
      </w:r>
    </w:p>
    <w:p>
      <w:pPr>
        <w:spacing w:line="580" w:lineRule="exact"/>
        <w:ind w:left="105" w:leftChars="50" w:firstLine="480" w:firstLineChars="150"/>
        <w:jc w:val="left"/>
        <w:rPr>
          <w:rFonts w:ascii="仿宋_GB2312" w:hAnsi="仿宋_GB2312" w:eastAsia="仿宋_GB2312" w:cs="仿宋_GB2312"/>
          <w:sz w:val="32"/>
          <w:szCs w:val="32"/>
        </w:rPr>
      </w:pPr>
      <w:r>
        <w:rPr>
          <w:rFonts w:hint="eastAsia" w:ascii="仿宋_GB2312" w:hAnsi="Calibri" w:eastAsia="仿宋_GB2312" w:cs="Times New Roman"/>
          <w:sz w:val="32"/>
          <w:szCs w:val="32"/>
        </w:rPr>
        <w:t>我司：</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 xml:space="preserve"> ，于</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日成立，注册资本</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万元整，注册地址：</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。我司自愿留在汉阳区发展并作出承诺如下：</w:t>
      </w:r>
    </w:p>
    <w:p>
      <w:pPr>
        <w:spacing w:line="58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1、努力在汉阳区域内合法、存续经营至少5年以上。接受汉阳区政府部门的服务和指导，保证企业工商、税务的隶属关系持续在汉阳区域内。</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Calibri" w:eastAsia="仿宋_GB2312" w:cs="Times New Roman"/>
          <w:sz w:val="32"/>
          <w:szCs w:val="32"/>
        </w:rPr>
        <w:t>2、本公司企业享受汉阳区有关政策补贴后因自身发展等原因将税务关系转出汉阳或注销企业法人营业执照，需提前向汉阳区科经局进行备案。</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3、申请材料均真实、有效，如有弄虚作假行为，将取消政策支持资格。</w:t>
      </w:r>
    </w:p>
    <w:p>
      <w:pPr>
        <w:spacing w:line="580" w:lineRule="exact"/>
        <w:jc w:val="left"/>
        <w:rPr>
          <w:rFonts w:ascii="仿宋_GB2312" w:hAnsi="仿宋_GB2312" w:eastAsia="仿宋_GB2312" w:cs="仿宋_GB2312"/>
          <w:sz w:val="32"/>
          <w:szCs w:val="32"/>
        </w:rPr>
      </w:pP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法定代表人（负责人）签字：</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jc w:val="left"/>
      </w:pPr>
    </w:p>
    <w:p>
      <w:pPr>
        <w:widowControl/>
        <w:jc w:val="both"/>
        <w:rPr>
          <w:rFonts w:ascii="方正小标宋_GBK" w:hAnsi="宋体" w:eastAsia="方正小标宋_GBK" w:cs="宋体"/>
          <w:color w:val="000000"/>
          <w:kern w:val="0"/>
          <w:sz w:val="40"/>
          <w:szCs w:val="40"/>
        </w:rPr>
        <w:sectPr>
          <w:headerReference r:id="rId3" w:type="default"/>
          <w:footerReference r:id="rId5" w:type="default"/>
          <w:headerReference r:id="rId4" w:type="even"/>
          <w:footerReference r:id="rId6" w:type="even"/>
          <w:pgSz w:w="11906" w:h="16838"/>
          <w:pgMar w:top="1440" w:right="1800" w:bottom="1440" w:left="1800" w:header="851" w:footer="1247" w:gutter="0"/>
          <w:pgNumType w:fmt="numberInDash"/>
          <w:cols w:space="425" w:num="1"/>
          <w:docGrid w:type="lines" w:linePitch="312" w:charSpace="0"/>
        </w:sectPr>
      </w:pPr>
    </w:p>
    <w:tbl>
      <w:tblPr>
        <w:tblStyle w:val="4"/>
        <w:tblW w:w="4900" w:type="pct"/>
        <w:tblInd w:w="0" w:type="dxa"/>
        <w:tblLayout w:type="fixed"/>
        <w:tblCellMar>
          <w:top w:w="0" w:type="dxa"/>
          <w:left w:w="108" w:type="dxa"/>
          <w:bottom w:w="0" w:type="dxa"/>
          <w:right w:w="108" w:type="dxa"/>
        </w:tblCellMar>
      </w:tblPr>
      <w:tblGrid>
        <w:gridCol w:w="720"/>
        <w:gridCol w:w="1375"/>
        <w:gridCol w:w="1559"/>
        <w:gridCol w:w="1698"/>
        <w:gridCol w:w="1984"/>
        <w:gridCol w:w="1211"/>
        <w:gridCol w:w="1342"/>
        <w:gridCol w:w="992"/>
        <w:gridCol w:w="1275"/>
        <w:gridCol w:w="1701"/>
        <w:gridCol w:w="36"/>
      </w:tblGrid>
      <w:tr>
        <w:tblPrEx>
          <w:tblCellMar>
            <w:top w:w="0" w:type="dxa"/>
            <w:left w:w="108" w:type="dxa"/>
            <w:bottom w:w="0" w:type="dxa"/>
            <w:right w:w="108" w:type="dxa"/>
          </w:tblCellMar>
        </w:tblPrEx>
        <w:trPr>
          <w:trHeight w:val="660" w:hRule="atLeast"/>
        </w:trPr>
        <w:tc>
          <w:tcPr>
            <w:tcW w:w="5000" w:type="pct"/>
            <w:gridSpan w:val="11"/>
            <w:tcBorders>
              <w:top w:val="nil"/>
              <w:left w:val="nil"/>
              <w:bottom w:val="nil"/>
              <w:right w:val="nil"/>
            </w:tcBorders>
            <w:shd w:val="clear" w:color="auto" w:fill="auto"/>
            <w:noWrap/>
            <w:vAlign w:val="center"/>
          </w:tcPr>
          <w:p>
            <w:pPr>
              <w:widowControl/>
              <w:jc w:val="left"/>
              <w:rPr>
                <w:rFonts w:ascii="黑体" w:hAnsi="黑体" w:eastAsia="黑体"/>
                <w:sz w:val="32"/>
                <w:szCs w:val="32"/>
              </w:rPr>
            </w:pPr>
            <w:r>
              <w:rPr>
                <w:rFonts w:hint="eastAsia" w:ascii="黑体" w:hAnsi="黑体" w:eastAsia="黑体"/>
                <w:sz w:val="32"/>
                <w:szCs w:val="32"/>
              </w:rPr>
              <w:t>附件4：</w:t>
            </w:r>
          </w:p>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汉阳区高新技术企业奖励核查汇总表</w:t>
            </w:r>
          </w:p>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30"/>
                <w:szCs w:val="30"/>
              </w:rPr>
              <w:t xml:space="preserve">填报单位（盖章）：                                      </w:t>
            </w:r>
          </w:p>
        </w:tc>
      </w:tr>
      <w:tr>
        <w:tblPrEx>
          <w:tblCellMar>
            <w:top w:w="0" w:type="dxa"/>
            <w:left w:w="108" w:type="dxa"/>
            <w:bottom w:w="0" w:type="dxa"/>
            <w:right w:w="108" w:type="dxa"/>
          </w:tblCellMar>
        </w:tblPrEx>
        <w:trPr>
          <w:gridAfter w:val="1"/>
          <w:wAfter w:w="12" w:type="pct"/>
          <w:trHeight w:val="570"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49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企业名称</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税务关系</w:t>
            </w:r>
          </w:p>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所属地</w:t>
            </w:r>
          </w:p>
        </w:tc>
        <w:tc>
          <w:tcPr>
            <w:tcW w:w="6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上年度纳税</w:t>
            </w:r>
          </w:p>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总额</w:t>
            </w:r>
          </w:p>
        </w:tc>
        <w:tc>
          <w:tcPr>
            <w:tcW w:w="7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是否办理或享受</w:t>
            </w:r>
          </w:p>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加计扣除政策</w:t>
            </w:r>
          </w:p>
        </w:tc>
        <w:tc>
          <w:tcPr>
            <w:tcW w:w="4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兑现金额</w:t>
            </w:r>
          </w:p>
        </w:tc>
        <w:tc>
          <w:tcPr>
            <w:tcW w:w="4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是否填报高企年报</w:t>
            </w:r>
          </w:p>
        </w:tc>
        <w:tc>
          <w:tcPr>
            <w:tcW w:w="3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企业注册地址</w:t>
            </w:r>
          </w:p>
        </w:tc>
        <w:tc>
          <w:tcPr>
            <w:tcW w:w="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企业实际办公地址</w:t>
            </w:r>
          </w:p>
        </w:tc>
        <w:tc>
          <w:tcPr>
            <w:tcW w:w="6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企业是否正常经营或注销</w:t>
            </w:r>
          </w:p>
        </w:tc>
      </w:tr>
      <w:tr>
        <w:tblPrEx>
          <w:tblCellMar>
            <w:top w:w="0" w:type="dxa"/>
            <w:left w:w="108" w:type="dxa"/>
            <w:bottom w:w="0" w:type="dxa"/>
            <w:right w:w="108" w:type="dxa"/>
          </w:tblCellMar>
        </w:tblPrEx>
        <w:trPr>
          <w:gridAfter w:val="1"/>
          <w:wAfter w:w="12" w:type="pct"/>
          <w:trHeight w:val="495" w:hRule="atLeast"/>
        </w:trPr>
        <w:tc>
          <w:tcPr>
            <w:tcW w:w="2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p>
        </w:tc>
        <w:tc>
          <w:tcPr>
            <w:tcW w:w="611" w:type="pct"/>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6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1"/>
          <w:wAfter w:w="12" w:type="pct"/>
          <w:trHeight w:val="495" w:hRule="atLeast"/>
        </w:trPr>
        <w:tc>
          <w:tcPr>
            <w:tcW w:w="2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6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1"/>
          <w:wAfter w:w="12" w:type="pct"/>
          <w:trHeight w:val="495" w:hRule="atLeast"/>
        </w:trPr>
        <w:tc>
          <w:tcPr>
            <w:tcW w:w="2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6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1"/>
          <w:wAfter w:w="12" w:type="pct"/>
          <w:trHeight w:val="495" w:hRule="atLeast"/>
        </w:trPr>
        <w:tc>
          <w:tcPr>
            <w:tcW w:w="2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6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1"/>
          <w:wAfter w:w="12" w:type="pct"/>
          <w:trHeight w:val="495" w:hRule="atLeast"/>
        </w:trPr>
        <w:tc>
          <w:tcPr>
            <w:tcW w:w="2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6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1"/>
          <w:wAfter w:w="12" w:type="pct"/>
          <w:trHeight w:val="495" w:hRule="atLeast"/>
        </w:trPr>
        <w:tc>
          <w:tcPr>
            <w:tcW w:w="2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w:t>
            </w:r>
          </w:p>
        </w:tc>
        <w:tc>
          <w:tcPr>
            <w:tcW w:w="4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6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1"/>
          <w:wAfter w:w="12" w:type="pct"/>
          <w:trHeight w:val="1213" w:hRule="atLeast"/>
        </w:trPr>
        <w:tc>
          <w:tcPr>
            <w:tcW w:w="2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核查意见</w:t>
            </w:r>
          </w:p>
        </w:tc>
        <w:tc>
          <w:tcPr>
            <w:tcW w:w="4727" w:type="pct"/>
            <w:gridSpan w:val="9"/>
            <w:tcBorders>
              <w:top w:val="nil"/>
              <w:left w:val="nil"/>
              <w:bottom w:val="single" w:color="auto" w:sz="4" w:space="0"/>
              <w:right w:val="single" w:color="auto" w:sz="4" w:space="0"/>
            </w:tcBorders>
            <w:shd w:val="clear" w:color="auto" w:fill="auto"/>
            <w:noWrap/>
            <w:vAlign w:val="center"/>
          </w:tcPr>
          <w:p>
            <w:pPr>
              <w:widowControl/>
              <w:ind w:firstLine="480" w:firstLineChars="200"/>
              <w:jc w:val="left"/>
              <w:rPr>
                <w:rFonts w:hint="eastAsia" w:ascii="宋体" w:hAnsi="宋体" w:eastAsia="宋体" w:cs="宋体"/>
                <w:color w:val="000000"/>
                <w:kern w:val="0"/>
                <w:sz w:val="24"/>
                <w:szCs w:val="24"/>
              </w:rPr>
            </w:pPr>
          </w:p>
          <w:p>
            <w:pPr>
              <w:widowControl/>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经核查，我街道（园区）符合兑现区级奖励条件的企业共计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家，其中首次兑现奖励</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家，次年兑现奖励</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家，外地迁入企业奖励</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家，共需资金</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元。</w:t>
            </w:r>
          </w:p>
          <w:p>
            <w:pPr>
              <w:widowControl/>
              <w:ind w:firstLine="480" w:firstLineChars="200"/>
              <w:jc w:val="left"/>
              <w:rPr>
                <w:rFonts w:hint="eastAsia" w:ascii="宋体" w:hAnsi="宋体" w:eastAsia="宋体" w:cs="宋体"/>
                <w:color w:val="000000"/>
                <w:kern w:val="0"/>
                <w:sz w:val="24"/>
                <w:szCs w:val="24"/>
              </w:rPr>
            </w:pPr>
          </w:p>
          <w:p>
            <w:pPr>
              <w:widowControl/>
              <w:ind w:firstLine="7800" w:firstLineChars="32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单位主要负责人签字（盖章）：</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w:t>
            </w:r>
          </w:p>
        </w:tc>
      </w:tr>
    </w:tbl>
    <w:p>
      <w:pPr>
        <w:spacing w:line="560" w:lineRule="exact"/>
        <w:rPr>
          <w:rFonts w:ascii="仿宋_GB2312" w:hAnsi="仿宋_GB2312" w:eastAsia="仿宋_GB2312" w:cs="仿宋_GB2312"/>
          <w:sz w:val="32"/>
          <w:szCs w:val="32"/>
        </w:rPr>
        <w:sectPr>
          <w:pgSz w:w="16838" w:h="11906" w:orient="landscape"/>
          <w:pgMar w:top="1797" w:right="1440" w:bottom="1797" w:left="1440" w:header="851" w:footer="1247" w:gutter="0"/>
          <w:pgNumType w:fmt="numberInDash"/>
          <w:cols w:space="425" w:num="1"/>
          <w:docGrid w:type="linesAndChars" w:linePitch="312" w:charSpace="0"/>
        </w:sect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bookmarkStart w:id="0" w:name="_GoBack"/>
      <w:bookmarkEnd w:id="0"/>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tbl>
      <w:tblPr>
        <w:tblStyle w:val="4"/>
        <w:tblpPr w:leftFromText="180" w:rightFromText="180" w:vertAnchor="text" w:horzAnchor="page" w:tblpX="1810" w:tblpY="377"/>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20" w:type="dxa"/>
            <w:tcBorders>
              <w:left w:val="nil"/>
              <w:right w:val="nil"/>
            </w:tcBorders>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汉阳区科学技术和经济信息化局办公室   2022年 7月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日印</w:t>
            </w:r>
          </w:p>
        </w:tc>
      </w:tr>
    </w:tbl>
    <w:p>
      <w:pPr>
        <w:spacing w:line="560" w:lineRule="exact"/>
        <w:rPr>
          <w:rFonts w:ascii="仿宋_GB2312" w:hAnsi="仿宋_GB2312" w:eastAsia="仿宋_GB2312" w:cs="仿宋_GB2312"/>
          <w:sz w:val="32"/>
          <w:szCs w:val="32"/>
        </w:rPr>
      </w:pPr>
    </w:p>
    <w:sectPr>
      <w:pgSz w:w="11906" w:h="16838"/>
      <w:pgMar w:top="1440" w:right="1797" w:bottom="1440" w:left="1797"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95175"/>
      <w:docPartObj>
        <w:docPartGallery w:val="AutoText"/>
      </w:docPartObj>
    </w:sdtPr>
    <w:sdtEndPr>
      <w:rPr>
        <w:sz w:val="28"/>
        <w:szCs w:val="28"/>
      </w:rPr>
    </w:sdtEndPr>
    <w:sdtContent>
      <w:p>
        <w:pPr>
          <w:pStyle w:val="2"/>
          <w:jc w:val="right"/>
          <w:rPr>
            <w:sz w:val="24"/>
            <w:szCs w:val="24"/>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 5 -</w:t>
        </w:r>
        <w:r>
          <w:rPr>
            <w:rFonts w:hint="eastAsia" w:ascii="仿宋_GB2312" w:hAnsi="仿宋_GB2312" w:eastAsia="仿宋_GB2312" w:cs="仿宋_GB2312"/>
            <w:sz w:val="32"/>
            <w:szCs w:val="32"/>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32"/>
        <w:szCs w:val="32"/>
      </w:rPr>
      <w:id w:val="32695176"/>
      <w:docPartObj>
        <w:docPartGallery w:val="AutoText"/>
      </w:docPartObj>
    </w:sdtPr>
    <w:sdtEndPr>
      <w:rPr>
        <w:sz w:val="28"/>
        <w:szCs w:val="28"/>
      </w:rPr>
    </w:sdtEndPr>
    <w:sdtContent>
      <w:p>
        <w:pPr>
          <w:pStyle w:val="2"/>
          <w:rPr>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 4 -</w:t>
        </w:r>
        <w:r>
          <w:rPr>
            <w:rFonts w:hint="eastAsia" w:ascii="仿宋_GB2312" w:hAnsi="仿宋_GB2312" w:eastAsia="仿宋_GB2312" w:cs="仿宋_GB2312"/>
            <w:sz w:val="32"/>
            <w:szCs w:val="32"/>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hY2IyODlhNjgwMjU4MmZmNjAzZDEzOTljNWM0ZDAifQ=="/>
  </w:docVars>
  <w:rsids>
    <w:rsidRoot w:val="00A62CD6"/>
    <w:rsid w:val="00020B90"/>
    <w:rsid w:val="000237F9"/>
    <w:rsid w:val="00024678"/>
    <w:rsid w:val="0003445C"/>
    <w:rsid w:val="0003472D"/>
    <w:rsid w:val="000357F0"/>
    <w:rsid w:val="0007261C"/>
    <w:rsid w:val="00076871"/>
    <w:rsid w:val="00083262"/>
    <w:rsid w:val="00092CC0"/>
    <w:rsid w:val="0009471C"/>
    <w:rsid w:val="00094B3F"/>
    <w:rsid w:val="000A6AC9"/>
    <w:rsid w:val="000B23C8"/>
    <w:rsid w:val="000C3C6B"/>
    <w:rsid w:val="000C6695"/>
    <w:rsid w:val="000E4905"/>
    <w:rsid w:val="00103960"/>
    <w:rsid w:val="00113B98"/>
    <w:rsid w:val="00150A90"/>
    <w:rsid w:val="001861AE"/>
    <w:rsid w:val="001906ED"/>
    <w:rsid w:val="00195717"/>
    <w:rsid w:val="001A16E2"/>
    <w:rsid w:val="001B6C09"/>
    <w:rsid w:val="001E452C"/>
    <w:rsid w:val="001F7D8B"/>
    <w:rsid w:val="002111E7"/>
    <w:rsid w:val="002246B8"/>
    <w:rsid w:val="00232BF8"/>
    <w:rsid w:val="002363CA"/>
    <w:rsid w:val="002442D9"/>
    <w:rsid w:val="002531BA"/>
    <w:rsid w:val="002533FC"/>
    <w:rsid w:val="00254E4F"/>
    <w:rsid w:val="002675D8"/>
    <w:rsid w:val="00274904"/>
    <w:rsid w:val="00293B66"/>
    <w:rsid w:val="002956DC"/>
    <w:rsid w:val="00297F10"/>
    <w:rsid w:val="002A2EC9"/>
    <w:rsid w:val="002B2E75"/>
    <w:rsid w:val="002C62DA"/>
    <w:rsid w:val="002C7678"/>
    <w:rsid w:val="002E2C10"/>
    <w:rsid w:val="002F0B68"/>
    <w:rsid w:val="0031392F"/>
    <w:rsid w:val="00325D2E"/>
    <w:rsid w:val="00331554"/>
    <w:rsid w:val="00345E9C"/>
    <w:rsid w:val="00356124"/>
    <w:rsid w:val="003600DF"/>
    <w:rsid w:val="0036562B"/>
    <w:rsid w:val="003676D5"/>
    <w:rsid w:val="00367C19"/>
    <w:rsid w:val="00373DA8"/>
    <w:rsid w:val="003906A4"/>
    <w:rsid w:val="003920D0"/>
    <w:rsid w:val="00394698"/>
    <w:rsid w:val="00395DAA"/>
    <w:rsid w:val="003A21AD"/>
    <w:rsid w:val="003B1291"/>
    <w:rsid w:val="003C2602"/>
    <w:rsid w:val="003C7539"/>
    <w:rsid w:val="003D0FA8"/>
    <w:rsid w:val="00401272"/>
    <w:rsid w:val="004035D3"/>
    <w:rsid w:val="004066F1"/>
    <w:rsid w:val="004127D6"/>
    <w:rsid w:val="00413F34"/>
    <w:rsid w:val="00424552"/>
    <w:rsid w:val="00424AC9"/>
    <w:rsid w:val="00424E10"/>
    <w:rsid w:val="00432D1E"/>
    <w:rsid w:val="00434196"/>
    <w:rsid w:val="00437D26"/>
    <w:rsid w:val="004413BF"/>
    <w:rsid w:val="0045395E"/>
    <w:rsid w:val="00456D0D"/>
    <w:rsid w:val="00463152"/>
    <w:rsid w:val="004860C8"/>
    <w:rsid w:val="00495EB3"/>
    <w:rsid w:val="004A5525"/>
    <w:rsid w:val="004E55C2"/>
    <w:rsid w:val="004F0658"/>
    <w:rsid w:val="004F4F69"/>
    <w:rsid w:val="00510C45"/>
    <w:rsid w:val="00530F57"/>
    <w:rsid w:val="0053531B"/>
    <w:rsid w:val="005360DF"/>
    <w:rsid w:val="00543420"/>
    <w:rsid w:val="00543DE7"/>
    <w:rsid w:val="00551402"/>
    <w:rsid w:val="00552C69"/>
    <w:rsid w:val="0056038C"/>
    <w:rsid w:val="00582E6C"/>
    <w:rsid w:val="005A1F66"/>
    <w:rsid w:val="005A4FF2"/>
    <w:rsid w:val="005A6450"/>
    <w:rsid w:val="005A734B"/>
    <w:rsid w:val="005B19BD"/>
    <w:rsid w:val="005B390C"/>
    <w:rsid w:val="005C2CDC"/>
    <w:rsid w:val="005C6AC9"/>
    <w:rsid w:val="005E5885"/>
    <w:rsid w:val="005F0633"/>
    <w:rsid w:val="005F3A65"/>
    <w:rsid w:val="005F4D33"/>
    <w:rsid w:val="005F4E65"/>
    <w:rsid w:val="006116CD"/>
    <w:rsid w:val="00612A78"/>
    <w:rsid w:val="00614FC4"/>
    <w:rsid w:val="0061773A"/>
    <w:rsid w:val="006238F0"/>
    <w:rsid w:val="00626911"/>
    <w:rsid w:val="00641597"/>
    <w:rsid w:val="00642346"/>
    <w:rsid w:val="00644CA5"/>
    <w:rsid w:val="0065309F"/>
    <w:rsid w:val="0065549D"/>
    <w:rsid w:val="0066637C"/>
    <w:rsid w:val="006700AB"/>
    <w:rsid w:val="00670765"/>
    <w:rsid w:val="00691EC6"/>
    <w:rsid w:val="00694161"/>
    <w:rsid w:val="006949CF"/>
    <w:rsid w:val="006A5C6B"/>
    <w:rsid w:val="006A66C3"/>
    <w:rsid w:val="006B14D8"/>
    <w:rsid w:val="006C25EC"/>
    <w:rsid w:val="006C32C4"/>
    <w:rsid w:val="0070782C"/>
    <w:rsid w:val="007118DC"/>
    <w:rsid w:val="00713E2B"/>
    <w:rsid w:val="0073354E"/>
    <w:rsid w:val="00736100"/>
    <w:rsid w:val="00747EDC"/>
    <w:rsid w:val="00752896"/>
    <w:rsid w:val="00765607"/>
    <w:rsid w:val="007746D6"/>
    <w:rsid w:val="007761D0"/>
    <w:rsid w:val="007769A1"/>
    <w:rsid w:val="0078589D"/>
    <w:rsid w:val="00792C0F"/>
    <w:rsid w:val="007977AD"/>
    <w:rsid w:val="007A1042"/>
    <w:rsid w:val="007C2FC8"/>
    <w:rsid w:val="007D48E9"/>
    <w:rsid w:val="008159EF"/>
    <w:rsid w:val="0082119C"/>
    <w:rsid w:val="00837FB2"/>
    <w:rsid w:val="00886EF6"/>
    <w:rsid w:val="00892D94"/>
    <w:rsid w:val="00895EB0"/>
    <w:rsid w:val="008C1DF4"/>
    <w:rsid w:val="008C45E6"/>
    <w:rsid w:val="008C4B81"/>
    <w:rsid w:val="008D2762"/>
    <w:rsid w:val="008E2E17"/>
    <w:rsid w:val="008F6C84"/>
    <w:rsid w:val="00902ED1"/>
    <w:rsid w:val="0090339B"/>
    <w:rsid w:val="00913347"/>
    <w:rsid w:val="009378D8"/>
    <w:rsid w:val="00953C9C"/>
    <w:rsid w:val="00963A02"/>
    <w:rsid w:val="00973846"/>
    <w:rsid w:val="009803D6"/>
    <w:rsid w:val="009877AC"/>
    <w:rsid w:val="00995AD2"/>
    <w:rsid w:val="009D6D33"/>
    <w:rsid w:val="009D78F8"/>
    <w:rsid w:val="009E0623"/>
    <w:rsid w:val="009E1D09"/>
    <w:rsid w:val="009E43CE"/>
    <w:rsid w:val="009F594E"/>
    <w:rsid w:val="00A0446A"/>
    <w:rsid w:val="00A07ECF"/>
    <w:rsid w:val="00A36C2C"/>
    <w:rsid w:val="00A43365"/>
    <w:rsid w:val="00A4695A"/>
    <w:rsid w:val="00A5754B"/>
    <w:rsid w:val="00A61DEB"/>
    <w:rsid w:val="00A62CD6"/>
    <w:rsid w:val="00A6732D"/>
    <w:rsid w:val="00A870FD"/>
    <w:rsid w:val="00AA063F"/>
    <w:rsid w:val="00AB21CE"/>
    <w:rsid w:val="00AD6CD5"/>
    <w:rsid w:val="00AE2B7C"/>
    <w:rsid w:val="00AF60F3"/>
    <w:rsid w:val="00B02762"/>
    <w:rsid w:val="00B3391A"/>
    <w:rsid w:val="00B435D6"/>
    <w:rsid w:val="00B4702A"/>
    <w:rsid w:val="00B564BD"/>
    <w:rsid w:val="00B764CB"/>
    <w:rsid w:val="00B93EDA"/>
    <w:rsid w:val="00B95C29"/>
    <w:rsid w:val="00BB1081"/>
    <w:rsid w:val="00BB51C3"/>
    <w:rsid w:val="00C055E5"/>
    <w:rsid w:val="00C16419"/>
    <w:rsid w:val="00C165CB"/>
    <w:rsid w:val="00C25CD4"/>
    <w:rsid w:val="00C44A8A"/>
    <w:rsid w:val="00C45F0E"/>
    <w:rsid w:val="00C5613C"/>
    <w:rsid w:val="00C678C0"/>
    <w:rsid w:val="00C821EA"/>
    <w:rsid w:val="00C83D65"/>
    <w:rsid w:val="00CA025E"/>
    <w:rsid w:val="00CA6AF0"/>
    <w:rsid w:val="00CB4110"/>
    <w:rsid w:val="00CC21D7"/>
    <w:rsid w:val="00CC35F0"/>
    <w:rsid w:val="00CD72C6"/>
    <w:rsid w:val="00CD7F96"/>
    <w:rsid w:val="00CE575B"/>
    <w:rsid w:val="00D064D1"/>
    <w:rsid w:val="00D105BB"/>
    <w:rsid w:val="00D13DEC"/>
    <w:rsid w:val="00D20923"/>
    <w:rsid w:val="00D36F63"/>
    <w:rsid w:val="00D4119C"/>
    <w:rsid w:val="00D46936"/>
    <w:rsid w:val="00D47073"/>
    <w:rsid w:val="00D615D1"/>
    <w:rsid w:val="00D90786"/>
    <w:rsid w:val="00DD02F4"/>
    <w:rsid w:val="00DE19FF"/>
    <w:rsid w:val="00E1607B"/>
    <w:rsid w:val="00E211AD"/>
    <w:rsid w:val="00E32815"/>
    <w:rsid w:val="00E33C70"/>
    <w:rsid w:val="00E34254"/>
    <w:rsid w:val="00E37940"/>
    <w:rsid w:val="00E37B20"/>
    <w:rsid w:val="00E518DA"/>
    <w:rsid w:val="00E6639E"/>
    <w:rsid w:val="00E7435D"/>
    <w:rsid w:val="00E940FE"/>
    <w:rsid w:val="00EB66D5"/>
    <w:rsid w:val="00ED0EF2"/>
    <w:rsid w:val="00ED1FA3"/>
    <w:rsid w:val="00ED55D2"/>
    <w:rsid w:val="00EE0C66"/>
    <w:rsid w:val="00EE4048"/>
    <w:rsid w:val="00F06A2E"/>
    <w:rsid w:val="00F06C97"/>
    <w:rsid w:val="00F17DB2"/>
    <w:rsid w:val="00F24E0D"/>
    <w:rsid w:val="00F33BB6"/>
    <w:rsid w:val="00F400A0"/>
    <w:rsid w:val="00F53548"/>
    <w:rsid w:val="00F5428A"/>
    <w:rsid w:val="00F63345"/>
    <w:rsid w:val="00F74D67"/>
    <w:rsid w:val="00F74F96"/>
    <w:rsid w:val="00F82EC1"/>
    <w:rsid w:val="00F939E4"/>
    <w:rsid w:val="00FC6A71"/>
    <w:rsid w:val="00FE5964"/>
    <w:rsid w:val="00FE6F52"/>
    <w:rsid w:val="00FF42F6"/>
    <w:rsid w:val="5572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rPr>
      <w:rFonts w:eastAsia="宋体"/>
      <w:sz w:val="28"/>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customStyle="1" w:styleId="10">
    <w:name w:val="秘密紧急"/>
    <w:basedOn w:val="1"/>
    <w:uiPriority w:val="0"/>
    <w:pPr>
      <w:jc w:val="right"/>
    </w:pPr>
    <w:rPr>
      <w:rFonts w:ascii="黑体" w:hAnsi="Times New Roman" w:eastAsia="黑体"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3980-5D0E-45A5-A308-F23A260C72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2274</Words>
  <Characters>2397</Characters>
  <Lines>23</Lines>
  <Paragraphs>6</Paragraphs>
  <TotalTime>1</TotalTime>
  <ScaleCrop>false</ScaleCrop>
  <LinksUpToDate>false</LinksUpToDate>
  <CharactersWithSpaces>3021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Sky123.Org</dc:creator>
  <cp:lastModifiedBy>刘璋</cp:lastModifiedBy>
  <cp:lastPrinted>2022-07-06T03:37:00Z</cp:lastPrinted>
  <dcterms:modified xsi:type="dcterms:W3CDTF">2022-07-06T04:17:35Z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ACFB7B77170341C89A000E47D728032D</vt:lpwstr>
  </property>
</Properties>
</file>