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C435F">
      <w:pPr>
        <w:widowControl/>
        <w:shd w:val="clear" w:color="auto" w:fill="FFFFFF"/>
        <w:spacing w:line="562" w:lineRule="atLeast"/>
        <w:jc w:val="center"/>
        <w:rPr>
          <w:rFonts w:ascii="微软雅黑" w:hAnsi="微软雅黑" w:eastAsia="微软雅黑" w:cs="宋体"/>
          <w:color w:val="555555"/>
          <w:kern w:val="0"/>
          <w:sz w:val="20"/>
          <w:szCs w:val="20"/>
        </w:rPr>
      </w:pPr>
      <w:r>
        <w:rPr>
          <w:rFonts w:hint="eastAsia" w:ascii="CESI小标宋-GB18030" w:hAnsi="CESI小标宋-GB18030" w:eastAsia="CESI小标宋-GB18030" w:cs="宋体"/>
          <w:b/>
          <w:bCs/>
          <w:color w:val="555555"/>
          <w:kern w:val="0"/>
          <w:sz w:val="44"/>
          <w:szCs w:val="44"/>
        </w:rPr>
        <w:t>武汉市汉阳区琴断口街道办事处</w:t>
      </w:r>
    </w:p>
    <w:p w14:paraId="15483753">
      <w:pPr>
        <w:widowControl/>
        <w:shd w:val="clear" w:color="auto" w:fill="FFFFFF"/>
        <w:spacing w:line="562" w:lineRule="atLeast"/>
        <w:jc w:val="center"/>
        <w:rPr>
          <w:rFonts w:hint="eastAsia" w:ascii="微软雅黑" w:hAnsi="微软雅黑" w:eastAsia="微软雅黑" w:cs="宋体"/>
          <w:color w:val="555555"/>
          <w:kern w:val="0"/>
          <w:sz w:val="20"/>
          <w:szCs w:val="20"/>
        </w:rPr>
      </w:pPr>
      <w:r>
        <w:rPr>
          <w:rFonts w:hint="eastAsia" w:ascii="CESI小标宋-GB18030" w:hAnsi="CESI小标宋-GB18030" w:eastAsia="CESI小标宋-GB18030" w:cs="宋体"/>
          <w:b/>
          <w:bCs/>
          <w:color w:val="555555"/>
          <w:kern w:val="0"/>
          <w:sz w:val="44"/>
          <w:szCs w:val="44"/>
        </w:rPr>
        <w:t>涉企行政检查公示</w:t>
      </w:r>
    </w:p>
    <w:p w14:paraId="5EE8D215">
      <w:pPr>
        <w:widowControl/>
        <w:shd w:val="clear" w:color="auto" w:fill="FFFFFF"/>
        <w:spacing w:line="562" w:lineRule="atLeast"/>
        <w:jc w:val="center"/>
        <w:rPr>
          <w:rFonts w:hint="eastAsia" w:ascii="微软雅黑" w:hAnsi="微软雅黑" w:eastAsia="微软雅黑" w:cs="宋体"/>
          <w:color w:val="555555"/>
          <w:kern w:val="0"/>
          <w:sz w:val="20"/>
          <w:szCs w:val="20"/>
        </w:rPr>
      </w:pPr>
    </w:p>
    <w:p w14:paraId="5A7FE9A1">
      <w:pPr>
        <w:widowControl/>
        <w:shd w:val="clear" w:color="auto" w:fill="FFFFFF"/>
        <w:spacing w:line="293" w:lineRule="atLeast"/>
        <w:ind w:firstLine="634"/>
        <w:jc w:val="left"/>
        <w:rPr>
          <w:rFonts w:hint="eastAsia" w:ascii="微软雅黑" w:hAnsi="微软雅黑" w:eastAsia="微软雅黑" w:cs="宋体"/>
          <w:color w:val="555555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555555"/>
          <w:kern w:val="0"/>
          <w:sz w:val="32"/>
          <w:szCs w:val="32"/>
        </w:rPr>
        <w:t>一、行政检查主体</w:t>
      </w:r>
    </w:p>
    <w:p w14:paraId="3FDF7D2E">
      <w:pPr>
        <w:widowControl/>
        <w:shd w:val="clear" w:color="auto" w:fill="FFFFFF"/>
        <w:spacing w:line="562" w:lineRule="atLeast"/>
        <w:ind w:firstLine="634"/>
        <w:jc w:val="left"/>
        <w:rPr>
          <w:rFonts w:hint="eastAsia" w:ascii="方正仿宋_GB2312" w:hAnsi="方正仿宋_GB2312" w:eastAsia="方正仿宋_GB2312" w:cs="方正仿宋_GB2312"/>
          <w:color w:val="555555"/>
          <w:kern w:val="0"/>
          <w:sz w:val="20"/>
          <w:szCs w:val="20"/>
        </w:rPr>
      </w:pPr>
      <w:r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  <w:t>武汉市汉阳区琴断口街道办事处</w:t>
      </w:r>
    </w:p>
    <w:p w14:paraId="01EBAEF3">
      <w:pPr>
        <w:widowControl/>
        <w:shd w:val="clear" w:color="auto" w:fill="FFFFFF"/>
        <w:spacing w:line="293" w:lineRule="atLeast"/>
        <w:ind w:firstLine="634"/>
        <w:jc w:val="left"/>
        <w:rPr>
          <w:rFonts w:hint="eastAsia" w:ascii="微软雅黑" w:hAnsi="微软雅黑" w:eastAsia="微软雅黑" w:cs="宋体"/>
          <w:color w:val="555555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555555"/>
          <w:kern w:val="0"/>
          <w:sz w:val="32"/>
          <w:szCs w:val="32"/>
        </w:rPr>
        <w:t>二、行政检查事项和依据</w:t>
      </w:r>
    </w:p>
    <w:tbl>
      <w:tblPr>
        <w:tblStyle w:val="2"/>
        <w:tblW w:w="859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672"/>
        <w:gridCol w:w="1925"/>
        <w:gridCol w:w="4036"/>
      </w:tblGrid>
      <w:tr w14:paraId="41A78D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062A8">
            <w:pPr>
              <w:widowControl/>
              <w:spacing w:after="150"/>
              <w:jc w:val="center"/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7A1CD">
            <w:pPr>
              <w:widowControl/>
              <w:spacing w:after="150"/>
              <w:jc w:val="center"/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555555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946CB">
            <w:pPr>
              <w:widowControl/>
              <w:spacing w:after="150"/>
              <w:jc w:val="center"/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555555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4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589F8">
            <w:pPr>
              <w:widowControl/>
              <w:spacing w:after="150"/>
              <w:jc w:val="center"/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555555"/>
                <w:kern w:val="0"/>
                <w:sz w:val="24"/>
                <w:szCs w:val="24"/>
              </w:rPr>
              <w:t>检查依据（相关法律法规等规定）</w:t>
            </w:r>
          </w:p>
        </w:tc>
      </w:tr>
      <w:tr w14:paraId="4B087C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9BF93">
            <w:pPr>
              <w:widowControl/>
              <w:spacing w:after="150"/>
              <w:jc w:val="center"/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555555"/>
                <w:kern w:val="0"/>
                <w:sz w:val="32"/>
                <w:szCs w:val="32"/>
              </w:rPr>
              <w:t>1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A2A1A">
            <w:pPr>
              <w:widowControl/>
              <w:spacing w:after="150"/>
              <w:jc w:val="left"/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1"/>
                <w:szCs w:val="21"/>
              </w:rPr>
              <w:t>对市容市貌的监督管理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810AF">
            <w:pPr>
              <w:widowControl/>
              <w:spacing w:after="150"/>
              <w:jc w:val="left"/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1"/>
                <w:szCs w:val="21"/>
              </w:rPr>
              <w:t>辖区内</w:t>
            </w:r>
            <w:r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1"/>
                <w:szCs w:val="21"/>
                <w:lang w:val="en-US" w:eastAsia="zh-CN"/>
              </w:rPr>
              <w:t>企业、</w:t>
            </w:r>
            <w:r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1"/>
                <w:szCs w:val="21"/>
              </w:rPr>
              <w:t>个体户等</w:t>
            </w:r>
          </w:p>
        </w:tc>
        <w:tc>
          <w:tcPr>
            <w:tcW w:w="4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8D660">
            <w:pPr>
              <w:widowControl/>
              <w:spacing w:after="150"/>
              <w:rPr>
                <w:rFonts w:hint="eastAsia" w:ascii="方正仿宋_GB2312" w:hAnsi="方正仿宋_GB2312" w:eastAsia="方正仿宋_GB2312" w:cs="方正仿宋_GB2312"/>
                <w:color w:val="555555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《城市市容和环境卫生管理条例》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《湖北省城市市容和环境卫生管理条例》</w:t>
            </w:r>
          </w:p>
        </w:tc>
      </w:tr>
    </w:tbl>
    <w:p w14:paraId="1C534B03">
      <w:pPr>
        <w:widowControl/>
        <w:shd w:val="clear" w:color="auto" w:fill="FFFFFF"/>
        <w:spacing w:line="293" w:lineRule="atLeast"/>
        <w:ind w:firstLine="634"/>
        <w:jc w:val="left"/>
        <w:rPr>
          <w:rFonts w:hint="eastAsia" w:ascii="微软雅黑" w:hAnsi="微软雅黑" w:eastAsia="微软雅黑" w:cs="宋体"/>
          <w:color w:val="555555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555555"/>
          <w:kern w:val="0"/>
          <w:sz w:val="32"/>
          <w:szCs w:val="32"/>
        </w:rPr>
        <w:t>三、行政检查频次上限</w:t>
      </w:r>
    </w:p>
    <w:p w14:paraId="70175C03">
      <w:pPr>
        <w:widowControl/>
        <w:shd w:val="clear" w:color="auto" w:fill="FFFFFF"/>
        <w:spacing w:line="562" w:lineRule="atLeast"/>
        <w:ind w:firstLine="634"/>
        <w:jc w:val="left"/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  <w:t>不定期检查：接到群众举报或发现市容问题时，立即开展检查。</w:t>
      </w:r>
    </w:p>
    <w:p w14:paraId="3526B948">
      <w:pPr>
        <w:widowControl/>
        <w:shd w:val="clear" w:color="auto" w:fill="FFFFFF"/>
        <w:spacing w:line="293" w:lineRule="atLeast"/>
        <w:ind w:firstLine="634"/>
        <w:jc w:val="left"/>
        <w:rPr>
          <w:rFonts w:hint="eastAsia" w:ascii="微软雅黑" w:hAnsi="微软雅黑" w:eastAsia="微软雅黑" w:cs="宋体"/>
          <w:color w:val="555555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555555"/>
          <w:kern w:val="0"/>
          <w:sz w:val="32"/>
          <w:szCs w:val="32"/>
        </w:rPr>
        <w:t>四、行政检查标准</w:t>
      </w:r>
    </w:p>
    <w:p w14:paraId="40770B2A">
      <w:pPr>
        <w:widowControl/>
        <w:shd w:val="clear" w:color="auto" w:fill="FFFFFF"/>
        <w:spacing w:line="293" w:lineRule="atLeast"/>
        <w:ind w:firstLine="634"/>
        <w:jc w:val="left"/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  <w:t>1.技术标准：</w:t>
      </w:r>
    </w:p>
    <w:p w14:paraId="520F9A87">
      <w:pPr>
        <w:widowControl/>
        <w:shd w:val="clear" w:color="auto" w:fill="FFFFFF"/>
        <w:spacing w:line="293" w:lineRule="atLeast"/>
        <w:ind w:firstLine="634"/>
        <w:jc w:val="left"/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  <w:t>①《城市容貌标准》（GB 50449）</w:t>
      </w:r>
    </w:p>
    <w:p w14:paraId="5CE90601">
      <w:pPr>
        <w:widowControl/>
        <w:shd w:val="clear" w:color="auto" w:fill="FFFFFF"/>
        <w:spacing w:line="293" w:lineRule="atLeast"/>
        <w:ind w:firstLine="634"/>
        <w:jc w:val="left"/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  <w:t>②《城市环境卫生设施规划规范》（GB 50337）</w:t>
      </w:r>
    </w:p>
    <w:p w14:paraId="76CD5327">
      <w:pPr>
        <w:widowControl/>
        <w:shd w:val="clear" w:color="auto" w:fill="FFFFFF"/>
        <w:spacing w:line="293" w:lineRule="atLeast"/>
        <w:ind w:firstLine="634"/>
        <w:jc w:val="left"/>
        <w:rPr>
          <w:rFonts w:hint="eastAsia" w:ascii="微软雅黑" w:hAnsi="微软雅黑" w:eastAsia="微软雅黑" w:cs="宋体"/>
          <w:color w:val="555555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555555"/>
          <w:kern w:val="0"/>
          <w:sz w:val="32"/>
          <w:szCs w:val="32"/>
        </w:rPr>
        <w:t>五、专项检查计划</w:t>
      </w:r>
    </w:p>
    <w:p w14:paraId="70CD2B52">
      <w:pPr>
        <w:widowControl/>
        <w:shd w:val="clear" w:color="auto" w:fill="FFFFFF"/>
        <w:spacing w:line="562" w:lineRule="atLeast"/>
        <w:ind w:firstLine="634"/>
        <w:jc w:val="left"/>
        <w:rPr>
          <w:rFonts w:hint="eastAsia" w:ascii="方正仿宋_GB2312" w:hAnsi="方正仿宋_GB2312" w:eastAsia="方正仿宋_GB2312" w:cs="方正仿宋_GB2312"/>
          <w:color w:val="555555"/>
          <w:kern w:val="0"/>
          <w:sz w:val="20"/>
          <w:szCs w:val="20"/>
        </w:rPr>
      </w:pPr>
      <w:r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  <w:t>遵照行业上级主管部门、地方政府有关部门要求执行</w:t>
      </w:r>
    </w:p>
    <w:p w14:paraId="7813F74B">
      <w:pPr>
        <w:widowControl/>
        <w:shd w:val="clear" w:color="auto" w:fill="FFFFFF"/>
        <w:spacing w:line="562" w:lineRule="atLeast"/>
        <w:jc w:val="left"/>
        <w:rPr>
          <w:rFonts w:hint="eastAsia" w:ascii="方正仿宋_GB2312" w:hAnsi="方正仿宋_GB2312" w:eastAsia="方正仿宋_GB2312" w:cs="方正仿宋_GB2312"/>
          <w:color w:val="555555"/>
          <w:kern w:val="0"/>
          <w:sz w:val="20"/>
          <w:szCs w:val="20"/>
        </w:rPr>
      </w:pPr>
      <w:bookmarkStart w:id="0" w:name="_GoBack"/>
      <w:bookmarkEnd w:id="0"/>
    </w:p>
    <w:p w14:paraId="17BB6607">
      <w:pPr>
        <w:widowControl/>
        <w:shd w:val="clear" w:color="auto" w:fill="FFFFFF"/>
        <w:spacing w:line="562" w:lineRule="atLeast"/>
        <w:jc w:val="right"/>
        <w:rPr>
          <w:rFonts w:hint="eastAsia" w:ascii="方正仿宋_GB2312" w:hAnsi="方正仿宋_GB2312" w:eastAsia="方正仿宋_GB2312" w:cs="方正仿宋_GB2312"/>
          <w:color w:val="555555"/>
          <w:kern w:val="0"/>
          <w:sz w:val="20"/>
          <w:szCs w:val="20"/>
        </w:rPr>
      </w:pPr>
      <w:r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  <w:t>武汉市汉阳区人民政府琴断口街道办事处</w:t>
      </w:r>
    </w:p>
    <w:p w14:paraId="4A97E8A2">
      <w:pPr>
        <w:widowControl/>
        <w:shd w:val="clear" w:color="auto" w:fill="FFFFFF"/>
        <w:wordWrap w:val="0"/>
        <w:spacing w:line="562" w:lineRule="atLeast"/>
        <w:ind w:firstLine="634"/>
        <w:jc w:val="right"/>
      </w:pPr>
      <w:r>
        <w:rPr>
          <w:rFonts w:hint="eastAsia" w:ascii="方正仿宋_GB2312" w:hAnsi="方正仿宋_GB2312" w:eastAsia="方正仿宋_GB2312" w:cs="方正仿宋_GB2312"/>
          <w:color w:val="555555"/>
          <w:kern w:val="0"/>
          <w:sz w:val="32"/>
          <w:szCs w:val="32"/>
        </w:rPr>
        <w:t xml:space="preserve">2025年4月22日   </w:t>
      </w:r>
      <w:r>
        <w:rPr>
          <w:rFonts w:ascii="仿宋" w:hAnsi="仿宋" w:eastAsia="仿宋" w:cs="宋体"/>
          <w:color w:val="555555"/>
          <w:kern w:val="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F2913F-0F74-4B4C-B050-477269638B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D2D9EB7-C980-44CE-87FA-863F7CB6EDB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5BE4388-1D85-46F7-9882-A031811E0275}"/>
  </w:font>
  <w:font w:name="CESI小标宋-GB1803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0273BC-3A3B-4D02-B1D7-13C4AE4849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888B5FF-2A0F-4185-8125-481689C5C32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51"/>
    <w:rsid w:val="00815180"/>
    <w:rsid w:val="00A42251"/>
    <w:rsid w:val="00D57647"/>
    <w:rsid w:val="09483348"/>
    <w:rsid w:val="130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547</Words>
  <Characters>551</Characters>
  <Lines>4</Lines>
  <Paragraphs>1</Paragraphs>
  <TotalTime>16</TotalTime>
  <ScaleCrop>false</ScaleCrop>
  <LinksUpToDate>false</LinksUpToDate>
  <CharactersWithSpaces>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2025-04-22T08:04:00Z</dcterms:created>
  <dc:creator>DELL</dc:creator>
  <cp:lastModifiedBy>枝桠77</cp:lastModifiedBy>
  <cp:lastPrinted>2025-06-20T03:14:24Z</cp:lastPrinted>
  <dcterms:modified xsi:type="dcterms:W3CDTF">2025-06-20T03:31:53Z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eyJoZGlkIjoiZTM3NWUwNmY1Y2NlNzg2NGNlN2IwMDJjNzMyNjgzNTIiLCJ1c2VySWQiOiIyNDYyNDkwMjcifQ==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BC95E2C73EC940A2B91975658409D881_12</vt:lpwstr>
  </property>
</Properties>
</file>