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8BC3D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center"/>
        <w:outlineLvl w:val="1"/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</w:pPr>
      <w:r w:rsidRPr="007C781A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增值税发票开票软件（税务</w:t>
      </w:r>
      <w:proofErr w:type="spellStart"/>
      <w:r w:rsidRPr="007C781A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UKey</w:t>
      </w:r>
      <w:proofErr w:type="spellEnd"/>
      <w:r w:rsidRPr="007C781A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版）登录及设置</w:t>
      </w:r>
    </w:p>
    <w:p w14:paraId="348A30E6" w14:textId="77777777" w:rsidR="007C781A" w:rsidRPr="007C781A" w:rsidRDefault="007C781A" w:rsidP="007C781A">
      <w:pPr>
        <w:widowControl/>
        <w:shd w:val="clear" w:color="auto" w:fill="FFFFFF"/>
        <w:jc w:val="righ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3482BEFF" w14:textId="77777777" w:rsidR="007C781A" w:rsidRPr="007C781A" w:rsidRDefault="007C781A" w:rsidP="007C781A">
      <w:pPr>
        <w:widowControl/>
        <w:shd w:val="clear" w:color="auto" w:fill="FFFFFF"/>
        <w:jc w:val="righ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t>文末有电子版可供下载</w:t>
      </w:r>
    </w:p>
    <w:p w14:paraId="16E61581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t>01开票软件下载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1.打开国家税务总局增值税发票查验平台网址（ https://inv-veri.chinatax.gov.cn/），点击相关下载。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 xml:space="preserve">2.点击增值税发票开票软件（税务 </w:t>
      </w:r>
      <w:proofErr w:type="spellStart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Ukey</w:t>
      </w:r>
      <w:proofErr w:type="spellEnd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 xml:space="preserve"> 版）下载链接，保存文件至电脑桌面，打开后进行安装即可。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</w:p>
    <w:p w14:paraId="13D3B9AD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3C86E416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1DE8E959" w14:textId="0402FF73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lastRenderedPageBreak/>
        <w:drawing>
          <wp:inline distT="0" distB="0" distL="0" distR="0" wp14:anchorId="6408A768" wp14:editId="4454CB2B">
            <wp:extent cx="5274310" cy="424624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CCE82" w14:textId="00757E55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lastRenderedPageBreak/>
        <w:drawing>
          <wp:inline distT="0" distB="0" distL="0" distR="0" wp14:anchorId="3B0B33A6" wp14:editId="7FFBF867">
            <wp:extent cx="5274310" cy="44970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AF62B" w14:textId="6887A5D1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lastRenderedPageBreak/>
        <w:drawing>
          <wp:inline distT="0" distB="0" distL="0" distR="0" wp14:anchorId="37C92C3D" wp14:editId="40ADD9C1">
            <wp:extent cx="5274310" cy="46964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29826" w14:textId="6FCA3E13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drawing>
          <wp:inline distT="0" distB="0" distL="0" distR="0" wp14:anchorId="3BB2FE32" wp14:editId="73FA98F1">
            <wp:extent cx="1136015" cy="1018540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3E36A" w14:textId="4DDE293E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drawing>
          <wp:inline distT="0" distB="0" distL="0" distR="0" wp14:anchorId="5CCE9C6E" wp14:editId="2C9AE8B5">
            <wp:extent cx="5274310" cy="275717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82BDA" w14:textId="512FB66B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lastRenderedPageBreak/>
        <w:drawing>
          <wp:inline distT="0" distB="0" distL="0" distR="0" wp14:anchorId="7D5400BF" wp14:editId="095D0905">
            <wp:extent cx="886460" cy="91440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73BF0" w14:textId="2DE353E0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drawing>
          <wp:inline distT="0" distB="0" distL="0" distR="0" wp14:anchorId="1AADA8F5" wp14:editId="51AB2626">
            <wp:extent cx="4315460" cy="23831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335B0" w14:textId="2B5A5324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drawing>
          <wp:inline distT="0" distB="0" distL="0" distR="0" wp14:anchorId="1337855D" wp14:editId="5BD5924C">
            <wp:extent cx="5274310" cy="34150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7011" w14:textId="1CB58166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lastRenderedPageBreak/>
        <w:drawing>
          <wp:inline distT="0" distB="0" distL="0" distR="0" wp14:anchorId="540409C4" wp14:editId="2C38DE51">
            <wp:extent cx="2860675" cy="28606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AE875" w14:textId="3B03406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drawing>
          <wp:inline distT="0" distB="0" distL="0" distR="0" wp14:anchorId="39F77AE5" wp14:editId="6C7E0E9B">
            <wp:extent cx="5274310" cy="33902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4B7C1" w14:textId="3D7421F5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drawing>
          <wp:inline distT="0" distB="0" distL="0" distR="0" wp14:anchorId="66328319" wp14:editId="77882804">
            <wp:extent cx="5274310" cy="15913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A4C7E" w14:textId="2716A1A0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lastRenderedPageBreak/>
        <w:drawing>
          <wp:inline distT="0" distB="0" distL="0" distR="0" wp14:anchorId="3ADC431A" wp14:editId="04400544">
            <wp:extent cx="5274310" cy="34055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54E79" w14:textId="03B5C7B5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drawing>
          <wp:inline distT="0" distB="0" distL="0" distR="0" wp14:anchorId="2F07214D" wp14:editId="67F6D77D">
            <wp:extent cx="5274310" cy="34055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0437D" w14:textId="19BE52A3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lastRenderedPageBreak/>
        <w:drawing>
          <wp:inline distT="0" distB="0" distL="0" distR="0" wp14:anchorId="3F954D2E" wp14:editId="5DEAF4CD">
            <wp:extent cx="5274310" cy="39649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9C97C" w14:textId="1F4F2AC2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drawing>
          <wp:inline distT="0" distB="0" distL="0" distR="0" wp14:anchorId="5DBEBF1E" wp14:editId="17EDF7FC">
            <wp:extent cx="5274310" cy="39649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360ED" w14:textId="7CAC1263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lastRenderedPageBreak/>
        <w:drawing>
          <wp:inline distT="0" distB="0" distL="0" distR="0" wp14:anchorId="79B6C0D4" wp14:editId="301A5142">
            <wp:extent cx="5274310" cy="39751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A5DDB" w14:textId="131AD0DB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drawing>
          <wp:inline distT="0" distB="0" distL="0" distR="0" wp14:anchorId="73108A89" wp14:editId="5EA5A0E8">
            <wp:extent cx="5274310" cy="39903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F7AD8" w14:textId="328ED2A0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lastRenderedPageBreak/>
        <w:drawing>
          <wp:inline distT="0" distB="0" distL="0" distR="0" wp14:anchorId="5C9F9DFB" wp14:editId="3ACBABE9">
            <wp:extent cx="5274310" cy="18624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8739B" w14:textId="2EE4AAFE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drawing>
          <wp:inline distT="0" distB="0" distL="0" distR="0" wp14:anchorId="727C9BE5" wp14:editId="5BCBA779">
            <wp:extent cx="5274310" cy="18008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7D18F" w14:textId="1A3AB39E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drawing>
          <wp:inline distT="0" distB="0" distL="0" distR="0" wp14:anchorId="317587BE" wp14:editId="74166557">
            <wp:extent cx="5274310" cy="20872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2308" w14:textId="12EC9E33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lastRenderedPageBreak/>
        <w:drawing>
          <wp:inline distT="0" distB="0" distL="0" distR="0" wp14:anchorId="04E55F11" wp14:editId="70CA109F">
            <wp:extent cx="5257800" cy="35883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FB9B5" w14:textId="21E3CE7E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drawing>
          <wp:inline distT="0" distB="0" distL="0" distR="0" wp14:anchorId="6E7CB6E3" wp14:editId="14FF516F">
            <wp:extent cx="5274310" cy="3321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41963" w14:textId="7F68E7F8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/>
          <w:noProof/>
          <w:color w:val="333333"/>
          <w:kern w:val="0"/>
          <w:sz w:val="19"/>
          <w:szCs w:val="19"/>
        </w:rPr>
        <w:lastRenderedPageBreak/>
        <w:drawing>
          <wp:inline distT="0" distB="0" distL="0" distR="0" wp14:anchorId="418106A5" wp14:editId="54774A44">
            <wp:extent cx="5274310" cy="39903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ED37E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36E44B3C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  <w:t>02阅读器安装及使用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1.点击增值税电子发票版式文件阅读器下载链接。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2.下载至桌面打开并进行安装，安装完成后生成的桌面快捷方式。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3.该软件用于</w:t>
      </w:r>
      <w:proofErr w:type="gramStart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下电子</w:t>
      </w:r>
      <w:proofErr w:type="gramEnd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发票文件的查看、打印和验签。</w:t>
      </w:r>
    </w:p>
    <w:p w14:paraId="6F271B0E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4A45D542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7413117A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1A92609F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7C916B6E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lastRenderedPageBreak/>
        <w:br/>
        <w:t>03系统注册登录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 xml:space="preserve">用户在初次安装使用开票软件，或者首次在本机使用税务 </w:t>
      </w:r>
      <w:proofErr w:type="spellStart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UKey</w:t>
      </w:r>
      <w:proofErr w:type="spellEnd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 xml:space="preserve"> 开票时需要进行系统注册,注册用户基本信息。注册内容包括管理员密码、企业基本信息、网络配置参数等。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</w:p>
    <w:p w14:paraId="71D35996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FEFEFE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595959"/>
          <w:kern w:val="0"/>
          <w:sz w:val="19"/>
          <w:szCs w:val="19"/>
        </w:rPr>
        <w:t>操作步骤</w:t>
      </w:r>
    </w:p>
    <w:p w14:paraId="5420CECB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09AA32F7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1.安装系统后，点击桌面生成的“票字头”快捷方式图标。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 xml:space="preserve">2.进入系统界面后，弹出税务 </w:t>
      </w:r>
      <w:proofErr w:type="spellStart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UKey</w:t>
      </w:r>
      <w:proofErr w:type="spellEnd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 xml:space="preserve"> 密码输入框。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 xml:space="preserve">3.正确输入税务 </w:t>
      </w:r>
      <w:proofErr w:type="spellStart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UKey</w:t>
      </w:r>
      <w:proofErr w:type="spellEnd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 xml:space="preserve"> 的密码（初始口令为 8 </w:t>
      </w:r>
      <w:proofErr w:type="gramStart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个</w:t>
      </w:r>
      <w:proofErr w:type="gramEnd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 xml:space="preserve"> 8）后，进入“密码设置”界面。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</w:p>
    <w:p w14:paraId="6171F2D0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6B7D0188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35B0B4CB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b/>
          <w:bCs/>
          <w:color w:val="FF2941"/>
          <w:kern w:val="0"/>
          <w:sz w:val="19"/>
          <w:szCs w:val="19"/>
        </w:rPr>
        <w:t>税务数字证书密码输入和修改需注意事项：</w:t>
      </w:r>
      <w:r w:rsidRPr="007C781A"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1 税务数字证书密码初始密码（ 88888888）。初次登录， 需要进行税务数字证书密码修改操作，具体参见下文税务数字证书密码修改部分。</w:t>
      </w:r>
      <w:r w:rsidRPr="007C781A"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2 税务数字证书修改。在验证数字证书密码栏输入初始密码，然后在修改数字证书密码栏两次输入新密码。若输入的新证书密码与确认证书密码不一致，系统会提示确认数字证书密码与新的数字证书密码不一致。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4.正确输入数字证书密码和管理员密码后，点击下一步，进入基本信息设置界面，设置企业的基本</w:t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lastRenderedPageBreak/>
        <w:t>信息。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</w:p>
    <w:p w14:paraId="5714A949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b/>
          <w:bCs/>
          <w:color w:val="FF2941"/>
          <w:kern w:val="0"/>
          <w:sz w:val="19"/>
          <w:szCs w:val="19"/>
        </w:rPr>
        <w:t>各项信息输入方法说明</w:t>
      </w:r>
    </w:p>
    <w:p w14:paraId="4EAF31AE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b/>
          <w:bCs/>
          <w:color w:val="000000"/>
          <w:kern w:val="0"/>
          <w:sz w:val="19"/>
          <w:szCs w:val="19"/>
        </w:rPr>
        <w:t>基本信息：</w:t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t xml:space="preserve">纳税人识别号 ：系统自动获取税务 </w:t>
      </w:r>
      <w:proofErr w:type="spellStart"/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t>UKey</w:t>
      </w:r>
      <w:proofErr w:type="spellEnd"/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t xml:space="preserve"> 中记录的本企业税号，不可更改。</w:t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t xml:space="preserve">纳税人名称 ：系统自动获取税务 </w:t>
      </w:r>
      <w:proofErr w:type="spellStart"/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t>UKey</w:t>
      </w:r>
      <w:proofErr w:type="spellEnd"/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t xml:space="preserve"> 中记录的本企业名称，且不可更改。</w:t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t>营业地址 ：根据企业情况进行填写。</w:t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t>主管姓名 ：根据企业情况进行填写。</w:t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t>电话号码 ：根据企业情况进行填写。</w:t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br/>
      </w:r>
      <w:proofErr w:type="gramStart"/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t>卷票规格</w:t>
      </w:r>
      <w:proofErr w:type="gramEnd"/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t xml:space="preserve"> ：根据企业情况选择。</w:t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t>银行名称 ：根据企业情况进行填写，可为空。</w:t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t>银行账号 ：根据企业情况进行填写，可为空。</w:t>
      </w:r>
    </w:p>
    <w:p w14:paraId="3211CA16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</w:p>
    <w:p w14:paraId="6F827AB7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7BAABEAE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5.正确输入企业基本信息后，点击“下一步”，进入参数设置窗口，默认系统自动配置，纳税人可根据实际情况选择修改与否，经确认无误后，“下一步”即可，</w:t>
      </w:r>
      <w:r w:rsidRPr="007C781A">
        <w:rPr>
          <w:rFonts w:ascii="微软雅黑" w:eastAsia="微软雅黑" w:hAnsi="微软雅黑" w:cs="宋体" w:hint="eastAsia"/>
          <w:b/>
          <w:bCs/>
          <w:color w:val="FF2941"/>
          <w:kern w:val="0"/>
          <w:sz w:val="19"/>
          <w:szCs w:val="19"/>
        </w:rPr>
        <w:t xml:space="preserve"> 湖北 地 区 电 子 发 票 公 共 服 </w:t>
      </w:r>
      <w:proofErr w:type="gramStart"/>
      <w:r w:rsidRPr="007C781A">
        <w:rPr>
          <w:rFonts w:ascii="微软雅黑" w:eastAsia="微软雅黑" w:hAnsi="微软雅黑" w:cs="宋体" w:hint="eastAsia"/>
          <w:b/>
          <w:bCs/>
          <w:color w:val="FF2941"/>
          <w:kern w:val="0"/>
          <w:sz w:val="19"/>
          <w:szCs w:val="19"/>
        </w:rPr>
        <w:t>务</w:t>
      </w:r>
      <w:proofErr w:type="gramEnd"/>
      <w:r w:rsidRPr="007C781A">
        <w:rPr>
          <w:rFonts w:ascii="微软雅黑" w:eastAsia="微软雅黑" w:hAnsi="微软雅黑" w:cs="宋体" w:hint="eastAsia"/>
          <w:b/>
          <w:bCs/>
          <w:color w:val="FF2941"/>
          <w:kern w:val="0"/>
          <w:sz w:val="19"/>
          <w:szCs w:val="19"/>
        </w:rPr>
        <w:t xml:space="preserve"> 平 台 IP 地 址 为fp.hubei.chinatax.gov.cn，端口为：8899。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6.设置完参数后，点击“下一步”按钮，等待初始化完成。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lastRenderedPageBreak/>
        <w:t>7.初始化完成后，进入登录界面。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</w:p>
    <w:p w14:paraId="60621152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2D3F5739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  <w:t>04系统参数设置</w:t>
      </w:r>
      <w:r w:rsidRPr="007C781A"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  <w:br/>
      </w:r>
    </w:p>
    <w:p w14:paraId="7201F6C7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</w:p>
    <w:p w14:paraId="50651EA9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FEFEFE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595959"/>
          <w:kern w:val="0"/>
          <w:sz w:val="19"/>
          <w:szCs w:val="19"/>
        </w:rPr>
        <w:t>操作步骤</w:t>
      </w:r>
    </w:p>
    <w:p w14:paraId="525628AA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4E62D17B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1.点击“系统设置/系统参数设置/参数设置/基本信息”菜单项，弹出系统基本信息设置窗口，正确填写各项信息，点击确定后，信息设置成功。</w:t>
      </w:r>
    </w:p>
    <w:p w14:paraId="400B3FB7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</w:p>
    <w:p w14:paraId="0A9815C4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0787C238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2.点击“系统设置/系统参数设置/参数设置/运行参数” 菜单项，弹出系统基本信息设置窗口。</w:t>
      </w:r>
    </w:p>
    <w:p w14:paraId="7E3292CA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</w:p>
    <w:p w14:paraId="75365547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40727569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3.点击“系统设置/系统参数设置/参数设置/网络配置”菜单项，弹出服务器地址和端口配置窗口。</w:t>
      </w:r>
    </w:p>
    <w:p w14:paraId="020F174A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</w:p>
    <w:p w14:paraId="17FD12B4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62C34C4C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4.点击“系统设置/系统参数设置/参数设置/电子发票配置”菜单项，弹出电子发票配置项，填入相对应的配置项，点击“确定”按钮。</w:t>
      </w:r>
    </w:p>
    <w:p w14:paraId="7952E655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</w:p>
    <w:p w14:paraId="7C5B4C34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55875482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b/>
          <w:bCs/>
          <w:color w:val="FF2941"/>
          <w:kern w:val="0"/>
          <w:sz w:val="19"/>
          <w:szCs w:val="19"/>
        </w:rPr>
        <w:t>说明：</w:t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br/>
        <w:t>① 版式文件服务器地址及端口：企业所在地维护版式文件的服务器的地址和端口。其内容，会根据企业所属税务机关，从配置文件中获取并自动填入，如需改动，企业可以手动修改。</w:t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br/>
        <w:t>② 邮件</w:t>
      </w:r>
      <w:proofErr w:type="gramStart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发件箱地址</w:t>
      </w:r>
      <w:proofErr w:type="gramEnd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：企业发送邮件使用的邮箱地址；</w:t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br/>
        <w:t>③ 发送邮件服务器地址及端口：企业发送邮件的邮箱所使用的服务器地址和端口；当输入邮件</w:t>
      </w:r>
      <w:proofErr w:type="gramStart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发件箱地址</w:t>
      </w:r>
      <w:proofErr w:type="gramEnd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后，会自动写入相应的发送邮件服务器地址和端口，如需改动，企业可以手动修改。获取发送邮件服务器地址和端口后续章节详细讲述；</w:t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br/>
        <w:t>④ 邮箱 smtp 授权码：用户登录第三方客户端的专用密码；</w:t>
      </w:r>
    </w:p>
    <w:p w14:paraId="43C1F58A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02F581B5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b/>
          <w:bCs/>
          <w:color w:val="FF2941"/>
          <w:kern w:val="0"/>
          <w:sz w:val="19"/>
          <w:szCs w:val="19"/>
        </w:rPr>
        <w:t>如何获取发送邮件服务器地址、端口和邮箱 smtp 授权码的具体操作？</w:t>
      </w:r>
    </w:p>
    <w:p w14:paraId="1F7DB6AD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</w:p>
    <w:p w14:paraId="34D5CDFD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lastRenderedPageBreak/>
        <w:t>以 QQ 邮箱为例：</w:t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br/>
        <w:t xml:space="preserve">① 通过网络查询当前使用邮箱的配置项信息，如搜索查询：QQ 邮箱发送邮件服务器地址和端口，查询结果如下图 3-3-2-5 所示，选择 </w:t>
      </w:r>
      <w:proofErr w:type="spellStart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stmp</w:t>
      </w:r>
      <w:proofErr w:type="spellEnd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 xml:space="preserve"> 服务的服务器地址和端口进行填写即可。</w:t>
      </w:r>
    </w:p>
    <w:p w14:paraId="094C23CD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</w:p>
    <w:p w14:paraId="49062E7D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0D324209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② 在设置中开启 smtp 授权码，获取授权码：</w:t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br/>
        <w:t>a) 如搜索 QQ 邮箱并登录， 登录进去之后，点击页面顶部的“设置”按钮会进入邮箱设置页面</w:t>
      </w: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br/>
        <w:t>b) 点击“账户按钮”</w:t>
      </w:r>
    </w:p>
    <w:p w14:paraId="5C1C17D4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</w:p>
    <w:p w14:paraId="3CCB0193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53082AE9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c) 向下拖动至“POP3/IMAP/SMTP/Exchange/</w:t>
      </w:r>
      <w:proofErr w:type="spellStart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CardDAV</w:t>
      </w:r>
      <w:proofErr w:type="spellEnd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/</w:t>
      </w:r>
      <w:proofErr w:type="spellStart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CalDAV</w:t>
      </w:r>
      <w:proofErr w:type="spellEnd"/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 xml:space="preserve"> 服务”这一模块，找到 SMTP 服务所对应的行，点击“开启”按钮弹出如所示的操作框，可以点击左下角按钮根据自己实际情况进行验证。</w:t>
      </w:r>
    </w:p>
    <w:p w14:paraId="7B63038F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</w:p>
    <w:p w14:paraId="208C79C4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48280E92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</w:p>
    <w:p w14:paraId="43C3E3FC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4D0E186E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lastRenderedPageBreak/>
        <w:t>d) 验证结束后，会有授权码的弹框出现</w:t>
      </w:r>
    </w:p>
    <w:p w14:paraId="30CC24A8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</w:p>
    <w:p w14:paraId="22A6FBB4" w14:textId="77777777" w:rsidR="007C781A" w:rsidRPr="007C781A" w:rsidRDefault="007C781A" w:rsidP="007C781A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2B2B2B"/>
          <w:kern w:val="0"/>
          <w:sz w:val="19"/>
          <w:szCs w:val="19"/>
        </w:rPr>
      </w:pPr>
    </w:p>
    <w:p w14:paraId="7B12E47B" w14:textId="77777777" w:rsidR="007C781A" w:rsidRPr="007C781A" w:rsidRDefault="007C781A" w:rsidP="007C781A">
      <w:pPr>
        <w:widowControl/>
        <w:shd w:val="clear" w:color="auto" w:fill="FFFFFF"/>
        <w:spacing w:before="100" w:beforeAutospacing="1" w:after="100" w:afterAutospacing="1"/>
        <w:jc w:val="left"/>
        <w:rPr>
          <w:rFonts w:ascii="微软雅黑" w:eastAsia="微软雅黑" w:hAnsi="微软雅黑" w:cs="宋体" w:hint="eastAsia"/>
          <w:color w:val="0070C0"/>
          <w:kern w:val="0"/>
          <w:sz w:val="19"/>
          <w:szCs w:val="19"/>
        </w:rPr>
      </w:pPr>
      <w:r w:rsidRPr="007C781A">
        <w:rPr>
          <w:rFonts w:ascii="微软雅黑" w:eastAsia="微软雅黑" w:hAnsi="微软雅黑" w:cs="宋体" w:hint="eastAsia"/>
          <w:color w:val="000000"/>
          <w:kern w:val="0"/>
          <w:sz w:val="19"/>
          <w:szCs w:val="19"/>
        </w:rPr>
        <w:t>③ 复制上一步中所得授权码到邮箱 smtp 授权码的文本框内即可</w:t>
      </w:r>
    </w:p>
    <w:p w14:paraId="4355A2A8" w14:textId="77777777" w:rsidR="0040403C" w:rsidRPr="007C781A" w:rsidRDefault="0040403C"/>
    <w:sectPr w:rsidR="0040403C" w:rsidRPr="007C78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F31"/>
    <w:rsid w:val="0040403C"/>
    <w:rsid w:val="004D0F31"/>
    <w:rsid w:val="007C7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553BB"/>
  <w15:chartTrackingRefBased/>
  <w15:docId w15:val="{B818B73F-22B5-44E2-9F28-21250DE37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7C781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7C781A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Strong"/>
    <w:basedOn w:val="a0"/>
    <w:uiPriority w:val="22"/>
    <w:qFormat/>
    <w:rsid w:val="007C781A"/>
    <w:rPr>
      <w:b/>
      <w:bCs/>
    </w:rPr>
  </w:style>
  <w:style w:type="paragraph" w:styleId="a4">
    <w:name w:val="Normal (Web)"/>
    <w:basedOn w:val="a"/>
    <w:uiPriority w:val="99"/>
    <w:semiHidden/>
    <w:unhideWhenUsed/>
    <w:rsid w:val="007C78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4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26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721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9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9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39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321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7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8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7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37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5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237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0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36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30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78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17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37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1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74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7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5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2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1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68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3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76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790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5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28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5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37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2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19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1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68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25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70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6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9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5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1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82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96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44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89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2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3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92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0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94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4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64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55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92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0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0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15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77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0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9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2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06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9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90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95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6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2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5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84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4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76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97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14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7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2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16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3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1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85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27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70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46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0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1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7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34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681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29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10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59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2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5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93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78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92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36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09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1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2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85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304</Words>
  <Characters>1734</Characters>
  <Application>Microsoft Office Word</Application>
  <DocSecurity>0</DocSecurity>
  <Lines>14</Lines>
  <Paragraphs>4</Paragraphs>
  <ScaleCrop>false</ScaleCrop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Republic Of Panem</dc:creator>
  <cp:keywords/>
  <dc:description/>
  <cp:lastModifiedBy>The Republic Of Panem</cp:lastModifiedBy>
  <cp:revision>2</cp:revision>
  <dcterms:created xsi:type="dcterms:W3CDTF">2022-11-24T04:28:00Z</dcterms:created>
  <dcterms:modified xsi:type="dcterms:W3CDTF">2022-11-24T04:28:00Z</dcterms:modified>
</cp:coreProperties>
</file>