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NewRomanPS-BoldMT" w:hAnsi="TimesNewRomanPS-BoldMT" w:eastAsia="TimesNewRomanPS-BoldMT"/>
          <w:b/>
          <w:sz w:val="24"/>
          <w:szCs w:val="24"/>
        </w:rPr>
      </w:pPr>
      <w:r>
        <w:rPr>
          <w:rFonts w:ascii="TimesNewRomanPS-BoldMT" w:hAnsi="TimesNewRomanPS-BoldMT" w:eastAsia="TimesNewRomanPS-BoldMT"/>
          <w:b/>
          <w:sz w:val="24"/>
          <w:szCs w:val="24"/>
        </w:rPr>
        <w:t>3.21.4—106</w:t>
      </w:r>
      <w:r>
        <w:rPr>
          <w:rFonts w:hint="eastAsia" w:ascii="TimesNewRomanPS-BoldMT" w:hAnsi="TimesNewRomanPS-BoldMT" w:eastAsia="TimesNewRomanPS-BoldMT"/>
          <w:b/>
          <w:sz w:val="24"/>
          <w:szCs w:val="24"/>
        </w:rPr>
        <w:t xml:space="preserve"> 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非居民个人所得税代扣代缴申报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【您要办的业务名称】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您需要办理的业务为非居民个人所得税代扣代缴申报。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【您在什么情况下需要办理此业务】</w:t>
      </w:r>
    </w:p>
    <w:p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扣缴义务人向非居民个人支付应税所得时，履行代扣代缴应税所得个人所得税的义务，并在次月 15 日内填报《个人所得税扣缴申报表》和向主管税务机关报送《个人所得税扣缴申报表》和主管税务机关要求报送的其他有关资料。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290195</wp:posOffset>
            </wp:positionV>
            <wp:extent cx="5210175" cy="3086100"/>
            <wp:effectExtent l="19050" t="0" r="9525" b="0"/>
            <wp:wrapTopAndBottom/>
            <wp:docPr id="2" name="图片 1" descr="C:\Users\Administrator\Desktop\RTX截图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RTX截图未命名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  <w:szCs w:val="28"/>
        </w:rPr>
        <w:t>【您需要提供什么材料】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【您可以通过哪些途径办理此业务】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您可以采取线上线下两种途径办理此业务。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了您更加安全、便捷、高效办理业务，建议您采取线上办理。办理途径为：需下载自然人税收管理系统扣缴客户端，按照【自然人税收管理系统扣缴客户端】-【代扣代缴】-【非居民所得申报】的路径进入功能菜单进行申报操作。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您还可以前往汉阳区办税服务厅办理，地址为：汉阳区政务服务中心二楼（武汉市汉阳区四新北路125号）。</w:t>
      </w:r>
    </w:p>
    <w:p>
      <w:pPr>
        <w:spacing w:line="440" w:lineRule="exact"/>
        <w:ind w:firstLine="560" w:firstLineChars="200"/>
        <w:jc w:val="left"/>
        <w:rPr>
          <w:rFonts w:ascii="MS-Mincho" w:hAnsi="MS-Mincho" w:eastAsia="MS-Mincho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【该项业务的办理时限】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即时办结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【如您遇到任何疑问，可以通过以下方式联系我们】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1.微信扫码登陆“武汉税务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码上办”微信小程序平台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2.电话：027-83412366</w:t>
      </w:r>
    </w:p>
    <w:p>
      <w:pPr>
        <w:spacing w:line="4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【您需要注意什么】</w:t>
      </w:r>
    </w:p>
    <w:p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1.实行非居民个人所得税代扣代缴申报的应税所得包括：工资薪金所得，劳务报酬所得，稿酬所得，特许权使用费所得，财产租赁所得，财产转让所得，利息、股息、红利所得，偶然所得。</w:t>
      </w:r>
    </w:p>
    <w:p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扣缴义务人向非居民个人支付工资、薪金所得，劳务报酬所得，稿酬所得和特许权使用费所得的，在一个纳税年度内扣缴方法保持不变。非居民个人达到居民个人条件时，应当告知扣缴义务人基础信息变化情况，年度终了后按照居民个人有关规定办理汇算清缴。</w:t>
      </w: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43E4"/>
    <w:rsid w:val="00043889"/>
    <w:rsid w:val="00043C61"/>
    <w:rsid w:val="000F4EA6"/>
    <w:rsid w:val="0012253E"/>
    <w:rsid w:val="001478C1"/>
    <w:rsid w:val="00172A27"/>
    <w:rsid w:val="001D19F2"/>
    <w:rsid w:val="00261EE7"/>
    <w:rsid w:val="00296875"/>
    <w:rsid w:val="00324EA8"/>
    <w:rsid w:val="003652B8"/>
    <w:rsid w:val="003D698A"/>
    <w:rsid w:val="003F341F"/>
    <w:rsid w:val="003F5109"/>
    <w:rsid w:val="004063FF"/>
    <w:rsid w:val="00420C13"/>
    <w:rsid w:val="00443494"/>
    <w:rsid w:val="004577CA"/>
    <w:rsid w:val="004A1DC8"/>
    <w:rsid w:val="004C0237"/>
    <w:rsid w:val="00525535"/>
    <w:rsid w:val="00551430"/>
    <w:rsid w:val="00561180"/>
    <w:rsid w:val="005C233E"/>
    <w:rsid w:val="005C6879"/>
    <w:rsid w:val="005F5F7D"/>
    <w:rsid w:val="00625536"/>
    <w:rsid w:val="006B293B"/>
    <w:rsid w:val="00700A8F"/>
    <w:rsid w:val="00705A8F"/>
    <w:rsid w:val="007143F2"/>
    <w:rsid w:val="00743B5A"/>
    <w:rsid w:val="007827A5"/>
    <w:rsid w:val="00796490"/>
    <w:rsid w:val="007A57CC"/>
    <w:rsid w:val="007C2FB6"/>
    <w:rsid w:val="0083794E"/>
    <w:rsid w:val="0084124E"/>
    <w:rsid w:val="0087641D"/>
    <w:rsid w:val="008A32B0"/>
    <w:rsid w:val="008D0FED"/>
    <w:rsid w:val="008E75F2"/>
    <w:rsid w:val="00916A58"/>
    <w:rsid w:val="00950FF0"/>
    <w:rsid w:val="00952B68"/>
    <w:rsid w:val="00964547"/>
    <w:rsid w:val="00974983"/>
    <w:rsid w:val="009A406E"/>
    <w:rsid w:val="00A35B8C"/>
    <w:rsid w:val="00B555D7"/>
    <w:rsid w:val="00B82765"/>
    <w:rsid w:val="00BB54EE"/>
    <w:rsid w:val="00BE74F9"/>
    <w:rsid w:val="00C02D42"/>
    <w:rsid w:val="00C952E7"/>
    <w:rsid w:val="00C97D11"/>
    <w:rsid w:val="00D24556"/>
    <w:rsid w:val="00D36BCB"/>
    <w:rsid w:val="00D37A2C"/>
    <w:rsid w:val="00D73AE8"/>
    <w:rsid w:val="00D73F5B"/>
    <w:rsid w:val="00DB705E"/>
    <w:rsid w:val="00DF31EA"/>
    <w:rsid w:val="00DF4997"/>
    <w:rsid w:val="00E16980"/>
    <w:rsid w:val="00E529F2"/>
    <w:rsid w:val="00E5328A"/>
    <w:rsid w:val="00E54C29"/>
    <w:rsid w:val="00E57E1E"/>
    <w:rsid w:val="00F052F8"/>
    <w:rsid w:val="00F06B28"/>
    <w:rsid w:val="00F37F2B"/>
    <w:rsid w:val="00FC554F"/>
    <w:rsid w:val="00FD0737"/>
    <w:rsid w:val="00FE485B"/>
    <w:rsid w:val="00FF0DFF"/>
    <w:rsid w:val="42DC7289"/>
    <w:rsid w:val="47B92C69"/>
    <w:rsid w:val="495C5C32"/>
    <w:rsid w:val="744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106</Words>
  <Characters>610</Characters>
  <Lines>5</Lines>
  <Paragraphs>1</Paragraphs>
  <TotalTime>0</TotalTime>
  <ScaleCrop>false</ScaleCrop>
  <LinksUpToDate>false</LinksUpToDate>
  <CharactersWithSpaces>715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2023-02-21T03:20:10Z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