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7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84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城镇土地使用税申报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您需要办理的业务为城镇土地使用税申报。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在城市、县城、建制镇、工矿区范围内使用土地的单位和个人应当应依照税收法律法规、规章及其他有关规定，在规定的纳税期限内，填报《城镇土地使用税 房产税纳税申报表》及相关资料，向税务机关进行纳税申报缴纳城镇土地使用税。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《财产和行为税申报表》2份；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有以下情形的，还应提供相应材料：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首次申报或税源信息发生变化，还应提供《财产和行为税税源明细表》2份；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为了您更加安全、便捷、高效办理业务，建议您采取线上办理。办理途径为：进入国家税务总局湖北省电子税务局，按照</w:t>
      </w:r>
      <w:r>
        <w:rPr>
          <w:rFonts w:hint="eastAsia" w:ascii="宋体" w:hAnsi="宋体"/>
          <w:sz w:val="28"/>
          <w:szCs w:val="28"/>
        </w:rPr>
        <w:t>【首页】---&gt;【办税中心】---&gt;【税费申报及缴纳】---&gt;【其他申报】---&gt;【财产和行为税合并纳税申报】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的路径进入功能菜单，发起事项申请，填报《城镇土地使用税 房产税纳税申报表》及附表相关信息项，加载纳税人的电子签名/印章。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城镇土地使用税按年征收、分期缴纳。纳税期限由省、自治区、直辖市人民政府规定。遇最后一日是法定休假日的，以休假日期满的次日为期限的最后一日；在期限内有连续3日以上法定休假日的，按休假日天数顺延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城镇土地使用税纳税义务人在首次申报或税源信息变更时，应办理“1.5.12—035 综合税源信息报告”。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经省人民政府同意，从 2019 年 1 月 1 日至 2021 年 12 月 31 日，对增值税小规模纳税人按50%的税额幅度减征资源税、城市维护建设税、房产税、城镇土地使用税、印花税、耕地占用税和教育费附加、地方教育附加。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DE2B4"/>
    <w:multiLevelType w:val="singleLevel"/>
    <w:tmpl w:val="B6FDE2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D67ECC"/>
    <w:multiLevelType w:val="singleLevel"/>
    <w:tmpl w:val="BDD67E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08A139"/>
    <w:multiLevelType w:val="singleLevel"/>
    <w:tmpl w:val="6E08A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247DB"/>
    <w:rsid w:val="02BD420A"/>
    <w:rsid w:val="06F37E1D"/>
    <w:rsid w:val="0912437A"/>
    <w:rsid w:val="09C1334F"/>
    <w:rsid w:val="0A48465F"/>
    <w:rsid w:val="0AF32BE6"/>
    <w:rsid w:val="113227D2"/>
    <w:rsid w:val="117C4E5D"/>
    <w:rsid w:val="1351604C"/>
    <w:rsid w:val="19D53060"/>
    <w:rsid w:val="1BF90F31"/>
    <w:rsid w:val="1CDC673E"/>
    <w:rsid w:val="290E2484"/>
    <w:rsid w:val="2A677938"/>
    <w:rsid w:val="32AF5A85"/>
    <w:rsid w:val="34F759C2"/>
    <w:rsid w:val="375253A0"/>
    <w:rsid w:val="3CEB2197"/>
    <w:rsid w:val="3D04023E"/>
    <w:rsid w:val="3F271C62"/>
    <w:rsid w:val="3FAD1698"/>
    <w:rsid w:val="42DC7289"/>
    <w:rsid w:val="47B92C69"/>
    <w:rsid w:val="491964B4"/>
    <w:rsid w:val="4AD275AD"/>
    <w:rsid w:val="4DCD3B71"/>
    <w:rsid w:val="54F83B14"/>
    <w:rsid w:val="58D01454"/>
    <w:rsid w:val="590466F4"/>
    <w:rsid w:val="5CEE373C"/>
    <w:rsid w:val="60422371"/>
    <w:rsid w:val="612C57DF"/>
    <w:rsid w:val="63640BE6"/>
    <w:rsid w:val="66890013"/>
    <w:rsid w:val="697A2EE0"/>
    <w:rsid w:val="6A1254B8"/>
    <w:rsid w:val="6C636DA9"/>
    <w:rsid w:val="6CD345B6"/>
    <w:rsid w:val="70FD4DB9"/>
    <w:rsid w:val="74493336"/>
    <w:rsid w:val="7E4063C8"/>
    <w:rsid w:val="7FD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