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2.3.3—055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代开发票作废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您要办的业务名称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代开发票作废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您在什么情况下需要办理此业务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纳税人代开发票后，发生销货退回或销售折让、开票有误、应税服务中止等情形，需作废已代开增值税发票的，可凭已代开发票在代开当月向原代开税务机关提出作废申请；不符合作废条件的，可以通过开具红字发票方式对原代开发票进行对冲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  <w:lang w:eastAsia="zh-CN"/>
        </w:rPr>
        <w:t>您需要提供什么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材料】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pict>
          <v:shape id="_x0000_s1026" o:spid="_x0000_s1026" o:spt="75" type="#_x0000_t75" style="position:absolute;left:0pt;margin-left:10pt;margin-top:10.4pt;height:129.3pt;width:431.65pt;mso-wrap-distance-bottom:0pt;mso-wrap-distance-top:0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topAndBottom"/>
          </v:shape>
          <o:OLEObject Type="Embed" ProgID="Picture.PicObj.1" ShapeID="_x0000_s1026" DrawAspect="Content" ObjectID="_1468075725" r:id="rId4">
            <o:LockedField>false</o:LockedField>
          </o:OLEObject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您可以通过哪些途径办理此业务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您还可以前往汉阳区办税服务厅办理，地址为：汉阳区政务服务中心二楼（武汉市汉阳区四新北路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125号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MS-Mincho" w:hAnsi="MS-Mincho" w:eastAsia="MS-Mincho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该项业务的</w:t>
      </w:r>
      <w:r>
        <w:rPr>
          <w:rFonts w:hint="eastAsia" w:ascii="黑体" w:hAnsi="黑体" w:eastAsia="黑体"/>
          <w:sz w:val="28"/>
          <w:szCs w:val="28"/>
          <w:highlight w:val="none"/>
        </w:rPr>
        <w:t>办理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时限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即时办结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如您遇到任何疑问，可以通过以下方式</w:t>
      </w:r>
      <w:r>
        <w:rPr>
          <w:rFonts w:hint="eastAsia" w:ascii="黑体" w:hAnsi="黑体" w:eastAsia="黑体"/>
          <w:sz w:val="28"/>
          <w:szCs w:val="28"/>
          <w:highlight w:val="none"/>
        </w:rPr>
        <w:t>联系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我们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1.微信扫码登陆“武汉税务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码上办”微信小程序平台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2.电话：027-83412366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您需要注意什么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.因开具错误、销货退回、销售折让、服务中止等原因，纳税人作废已代开增值税发票或通过开具红字发票处理后，需退回已征收税款的，可以向税务机关申请退税。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.小规模纳税人月销售额未超过1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 xml:space="preserve"> 万元（按季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 xml:space="preserve"> 万元）的，当期因开具增值税专用发票已经缴纳的税款，在增值税专用发票全部联次追回或者按规定开具红字专用发票后，可以向主管税务机关申请退还。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14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FF"/>
          <w:sz w:val="28"/>
          <w:szCs w:val="28"/>
          <w:highlight w:val="none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D5A41D1"/>
    <w:rsid w:val="42DC7289"/>
    <w:rsid w:val="47B92C69"/>
    <w:rsid w:val="5005224D"/>
    <w:rsid w:val="50537537"/>
    <w:rsid w:val="74493336"/>
    <w:rsid w:val="7A90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2023-02-21T02:51:51Z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