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0" w:afterLines="0"/>
        <w:jc w:val="left"/>
        <w:rPr>
          <w:rFonts w:hint="eastAsia" w:ascii="黑体" w:hAnsi="黑体" w:eastAsia="黑体"/>
          <w:sz w:val="24"/>
          <w:szCs w:val="24"/>
          <w:lang w:val="en-US" w:eastAsia="zh-CN"/>
        </w:rPr>
      </w:pPr>
      <w:r>
        <w:rPr>
          <w:rFonts w:hint="eastAsia" w:ascii="黑体" w:hAnsi="黑体" w:eastAsia="黑体"/>
          <w:sz w:val="24"/>
          <w:szCs w:val="24"/>
        </w:rPr>
        <w:t>2.2.7—05</w:t>
      </w:r>
      <w:r>
        <w:rPr>
          <w:rFonts w:hint="eastAsia" w:ascii="黑体" w:hAnsi="黑体" w:eastAsia="黑体"/>
          <w:sz w:val="24"/>
          <w:szCs w:val="24"/>
          <w:lang w:val="en-US" w:eastAsia="zh-CN"/>
        </w:rPr>
        <w:t>2</w:t>
      </w:r>
    </w:p>
    <w:p>
      <w:pPr>
        <w:spacing w:beforeLines="0" w:afterLines="0"/>
        <w:jc w:val="center"/>
        <w:rPr>
          <w:rFonts w:hint="eastAsia" w:ascii="方正小标宋简体" w:hAnsi="方正小标宋简体" w:eastAsia="方正小标宋简体" w:cs="方正小标宋简体"/>
          <w:sz w:val="36"/>
          <w:szCs w:val="36"/>
          <w:lang w:eastAsia="zh-CN"/>
        </w:rPr>
      </w:pPr>
      <w:r>
        <w:rPr>
          <w:rFonts w:hint="eastAsia" w:ascii="方正小标宋简体" w:hAnsi="方正小标宋简体" w:eastAsia="方正小标宋简体" w:cs="方正小标宋简体"/>
          <w:sz w:val="36"/>
          <w:szCs w:val="36"/>
          <w:lang w:eastAsia="zh-CN"/>
        </w:rPr>
        <w:t>增值税税控系统专用设备注销发行</w:t>
      </w:r>
    </w:p>
    <w:p>
      <w:pPr>
        <w:keepNext w:val="0"/>
        <w:keepLines w:val="0"/>
        <w:pageBreakBefore w:val="0"/>
        <w:widowControl/>
        <w:kinsoku/>
        <w:wordWrap/>
        <w:overflowPunct/>
        <w:topLinePunct w:val="0"/>
        <w:autoSpaceDE/>
        <w:autoSpaceDN/>
        <w:bidi w:val="0"/>
        <w:adjustRightInd/>
        <w:snapToGrid/>
        <w:spacing w:beforeLines="0" w:afterLines="0" w:line="440" w:lineRule="exact"/>
        <w:ind w:firstLine="560" w:firstLineChars="200"/>
        <w:jc w:val="left"/>
        <w:textAlignment w:val="auto"/>
        <w:outlineLvl w:val="9"/>
        <w:rPr>
          <w:rFonts w:hint="eastAsia" w:ascii="黑体" w:hAnsi="黑体" w:eastAsia="黑体"/>
          <w:sz w:val="28"/>
          <w:szCs w:val="28"/>
          <w:highlight w:val="none"/>
        </w:rPr>
      </w:pPr>
      <w:r>
        <w:rPr>
          <w:rFonts w:hint="eastAsia" w:ascii="黑体" w:hAnsi="黑体" w:eastAsia="黑体"/>
          <w:sz w:val="28"/>
          <w:szCs w:val="28"/>
          <w:highlight w:val="none"/>
        </w:rPr>
        <w:t>【</w:t>
      </w:r>
      <w:r>
        <w:rPr>
          <w:rFonts w:hint="eastAsia" w:ascii="黑体" w:hAnsi="黑体" w:eastAsia="黑体"/>
          <w:sz w:val="28"/>
          <w:szCs w:val="28"/>
          <w:highlight w:val="none"/>
          <w:lang w:eastAsia="zh-CN"/>
        </w:rPr>
        <w:t>您要办的业务名称</w:t>
      </w:r>
      <w:r>
        <w:rPr>
          <w:rFonts w:hint="eastAsia" w:ascii="黑体" w:hAnsi="黑体" w:eastAsia="黑体"/>
          <w:sz w:val="28"/>
          <w:szCs w:val="28"/>
          <w:highlight w:val="none"/>
        </w:rPr>
        <w:t>】</w:t>
      </w:r>
    </w:p>
    <w:p>
      <w:pPr>
        <w:keepNext w:val="0"/>
        <w:keepLines w:val="0"/>
        <w:pageBreakBefore w:val="0"/>
        <w:widowControl/>
        <w:kinsoku/>
        <w:wordWrap/>
        <w:overflowPunct/>
        <w:topLinePunct w:val="0"/>
        <w:autoSpaceDE/>
        <w:autoSpaceDN/>
        <w:bidi w:val="0"/>
        <w:adjustRightInd/>
        <w:snapToGrid/>
        <w:spacing w:beforeLines="0" w:afterLines="0" w:line="440" w:lineRule="exact"/>
        <w:ind w:firstLine="560" w:firstLineChars="200"/>
        <w:jc w:val="left"/>
        <w:textAlignment w:val="auto"/>
        <w:outlineLvl w:val="9"/>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eastAsia="zh-CN"/>
        </w:rPr>
        <w:t>增值税税控系统专用设备变更发行</w:t>
      </w:r>
    </w:p>
    <w:p>
      <w:pPr>
        <w:keepNext w:val="0"/>
        <w:keepLines w:val="0"/>
        <w:pageBreakBefore w:val="0"/>
        <w:widowControl/>
        <w:kinsoku/>
        <w:wordWrap/>
        <w:overflowPunct/>
        <w:topLinePunct w:val="0"/>
        <w:autoSpaceDE/>
        <w:autoSpaceDN/>
        <w:bidi w:val="0"/>
        <w:adjustRightInd/>
        <w:snapToGrid/>
        <w:spacing w:beforeLines="0" w:afterLines="0" w:line="440" w:lineRule="exact"/>
        <w:ind w:firstLine="560" w:firstLineChars="200"/>
        <w:jc w:val="left"/>
        <w:textAlignment w:val="auto"/>
        <w:outlineLvl w:val="9"/>
        <w:rPr>
          <w:rFonts w:hint="eastAsia" w:ascii="黑体" w:hAnsi="黑体" w:eastAsia="黑体"/>
          <w:sz w:val="28"/>
          <w:szCs w:val="28"/>
          <w:highlight w:val="none"/>
        </w:rPr>
      </w:pPr>
      <w:r>
        <w:rPr>
          <w:rFonts w:hint="eastAsia" w:ascii="黑体" w:hAnsi="黑体" w:eastAsia="黑体"/>
          <w:sz w:val="28"/>
          <w:szCs w:val="28"/>
          <w:highlight w:val="none"/>
        </w:rPr>
        <w:t>【</w:t>
      </w:r>
      <w:r>
        <w:rPr>
          <w:rFonts w:hint="eastAsia" w:ascii="黑体" w:hAnsi="黑体" w:eastAsia="黑体"/>
          <w:sz w:val="28"/>
          <w:szCs w:val="28"/>
          <w:highlight w:val="none"/>
          <w:lang w:eastAsia="zh-CN"/>
        </w:rPr>
        <w:t>您在什么情况下需要办理此业务</w:t>
      </w:r>
      <w:r>
        <w:rPr>
          <w:rFonts w:hint="eastAsia" w:ascii="黑体" w:hAnsi="黑体" w:eastAsia="黑体"/>
          <w:sz w:val="28"/>
          <w:szCs w:val="28"/>
          <w:highlight w:val="none"/>
        </w:rPr>
        <w:t>】</w:t>
      </w:r>
    </w:p>
    <w:p>
      <w:pPr>
        <w:keepNext w:val="0"/>
        <w:keepLines w:val="0"/>
        <w:pageBreakBefore w:val="0"/>
        <w:widowControl/>
        <w:kinsoku/>
        <w:wordWrap/>
        <w:overflowPunct/>
        <w:topLinePunct w:val="0"/>
        <w:autoSpaceDE/>
        <w:autoSpaceDN/>
        <w:bidi w:val="0"/>
        <w:adjustRightInd/>
        <w:snapToGrid/>
        <w:spacing w:beforeLines="0" w:afterLines="0" w:line="440" w:lineRule="exact"/>
        <w:ind w:firstLine="560" w:firstLineChars="200"/>
        <w:jc w:val="left"/>
        <w:textAlignment w:val="auto"/>
        <w:outlineLvl w:val="9"/>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eastAsia="zh-CN"/>
        </w:rPr>
        <w:t>纳税人发生清税等涉及增值税税控系统专用设备需注销发行的，税务机关在增值税税控系统中注销纳税人发行信息档案。需收缴设备的，收缴纳税人金税盘税控盘）、报税盘。</w:t>
      </w:r>
    </w:p>
    <w:p>
      <w:pPr>
        <w:keepNext w:val="0"/>
        <w:keepLines w:val="0"/>
        <w:pageBreakBefore w:val="0"/>
        <w:widowControl/>
        <w:kinsoku/>
        <w:wordWrap/>
        <w:overflowPunct/>
        <w:topLinePunct w:val="0"/>
        <w:autoSpaceDE/>
        <w:autoSpaceDN/>
        <w:bidi w:val="0"/>
        <w:adjustRightInd/>
        <w:snapToGrid/>
        <w:spacing w:beforeLines="0" w:afterLines="0" w:line="440" w:lineRule="exact"/>
        <w:ind w:firstLine="560" w:firstLineChars="200"/>
        <w:jc w:val="left"/>
        <w:textAlignment w:val="auto"/>
        <w:outlineLvl w:val="9"/>
        <w:rPr>
          <w:rFonts w:hint="eastAsia" w:ascii="黑体" w:hAnsi="黑体" w:eastAsia="黑体"/>
          <w:color w:val="auto"/>
          <w:sz w:val="28"/>
          <w:szCs w:val="28"/>
          <w:highlight w:val="none"/>
        </w:rPr>
      </w:pPr>
      <w:r>
        <w:rPr>
          <w:rFonts w:hint="eastAsia" w:ascii="黑体" w:hAnsi="黑体" w:eastAsia="黑体"/>
          <w:color w:val="auto"/>
          <w:sz w:val="28"/>
          <w:szCs w:val="28"/>
          <w:highlight w:val="none"/>
        </w:rPr>
        <w:t>【</w:t>
      </w:r>
      <w:r>
        <w:rPr>
          <w:rFonts w:hint="eastAsia" w:ascii="黑体" w:hAnsi="黑体" w:eastAsia="黑体"/>
          <w:color w:val="auto"/>
          <w:sz w:val="28"/>
          <w:szCs w:val="28"/>
          <w:highlight w:val="none"/>
          <w:lang w:eastAsia="zh-CN"/>
        </w:rPr>
        <w:t>您需要提供什么</w:t>
      </w:r>
      <w:r>
        <w:rPr>
          <w:rFonts w:hint="eastAsia" w:ascii="黑体" w:hAnsi="黑体" w:eastAsia="黑体"/>
          <w:color w:val="auto"/>
          <w:sz w:val="28"/>
          <w:szCs w:val="28"/>
          <w:highlight w:val="none"/>
        </w:rPr>
        <w:t>材料】</w:t>
      </w:r>
    </w:p>
    <w:p>
      <w:pPr>
        <w:keepNext w:val="0"/>
        <w:keepLines w:val="0"/>
        <w:pageBreakBefore w:val="0"/>
        <w:widowControl/>
        <w:kinsoku/>
        <w:wordWrap/>
        <w:overflowPunct/>
        <w:topLinePunct w:val="0"/>
        <w:autoSpaceDE/>
        <w:autoSpaceDN/>
        <w:bidi w:val="0"/>
        <w:adjustRightInd/>
        <w:snapToGrid/>
        <w:spacing w:beforeLines="0" w:afterLines="0" w:line="440" w:lineRule="exact"/>
        <w:ind w:firstLine="560" w:firstLineChars="200"/>
        <w:jc w:val="left"/>
        <w:textAlignment w:val="auto"/>
        <w:outlineLvl w:val="9"/>
        <w:rPr>
          <w:rFonts w:hint="eastAsia" w:ascii="黑体" w:hAnsi="黑体" w:eastAsia="黑体"/>
          <w:sz w:val="28"/>
          <w:szCs w:val="28"/>
          <w:highlight w:val="none"/>
        </w:rPr>
      </w:pPr>
      <w:r>
        <w:rPr>
          <w:rFonts w:hint="eastAsia" w:ascii="黑体" w:hAnsi="黑体" w:eastAsia="黑体"/>
          <w:sz w:val="28"/>
          <w:szCs w:val="28"/>
          <w:highlight w:val="none"/>
        </w:rPr>
        <w:pict>
          <v:shape id="_x0000_s1028" o:spid="_x0000_s1028" o:spt="75" type="#_x0000_t75" style="position:absolute;left:0pt;margin-left:10pt;margin-top:9.7pt;height:256.9pt;width:431.9pt;mso-wrap-distance-bottom:0pt;mso-wrap-distance-top:0pt;z-index:251658240;mso-width-relative:page;mso-height-relative:page;" o:ole="t" filled="f" o:preferrelative="t" stroked="f" coordsize="21600,21600">
            <v:path/>
            <v:fill on="f" focussize="0,0"/>
            <v:stroke on="f"/>
            <v:imagedata r:id="rId5" o:title=""/>
            <o:lock v:ext="edit" aspectratio="f"/>
            <w10:wrap type="topAndBottom"/>
          </v:shape>
          <o:OLEObject Type="Embed" ProgID="Picture.PicObj.1" ShapeID="_x0000_s1028" DrawAspect="Content" ObjectID="_1468075725" r:id="rId4">
            <o:LockedField>false</o:LockedField>
          </o:OLEObject>
        </w:pict>
      </w:r>
    </w:p>
    <w:p>
      <w:pPr>
        <w:keepNext w:val="0"/>
        <w:keepLines w:val="0"/>
        <w:pageBreakBefore w:val="0"/>
        <w:widowControl/>
        <w:kinsoku/>
        <w:wordWrap/>
        <w:overflowPunct/>
        <w:topLinePunct w:val="0"/>
        <w:autoSpaceDE/>
        <w:autoSpaceDN/>
        <w:bidi w:val="0"/>
        <w:adjustRightInd/>
        <w:snapToGrid/>
        <w:spacing w:beforeLines="0" w:afterLines="0" w:line="440" w:lineRule="exact"/>
        <w:ind w:firstLine="560" w:firstLineChars="200"/>
        <w:jc w:val="left"/>
        <w:textAlignment w:val="auto"/>
        <w:outlineLvl w:val="9"/>
        <w:rPr>
          <w:rFonts w:hint="eastAsia" w:ascii="黑体" w:hAnsi="黑体" w:eastAsia="黑体"/>
          <w:sz w:val="28"/>
          <w:szCs w:val="28"/>
          <w:highlight w:val="none"/>
        </w:rPr>
      </w:pPr>
      <w:r>
        <w:rPr>
          <w:rFonts w:hint="eastAsia" w:ascii="黑体" w:hAnsi="黑体" w:eastAsia="黑体"/>
          <w:sz w:val="28"/>
          <w:szCs w:val="28"/>
          <w:highlight w:val="none"/>
        </w:rPr>
        <w:t>【</w:t>
      </w:r>
      <w:r>
        <w:rPr>
          <w:rFonts w:hint="eastAsia" w:ascii="黑体" w:hAnsi="黑体" w:eastAsia="黑体"/>
          <w:sz w:val="28"/>
          <w:szCs w:val="28"/>
          <w:highlight w:val="none"/>
          <w:lang w:eastAsia="zh-CN"/>
        </w:rPr>
        <w:t>您可以通过哪些途径办理此业务</w:t>
      </w:r>
      <w:r>
        <w:rPr>
          <w:rFonts w:hint="eastAsia" w:ascii="黑体" w:hAnsi="黑体" w:eastAsia="黑体"/>
          <w:sz w:val="28"/>
          <w:szCs w:val="28"/>
          <w:highlight w:val="none"/>
        </w:rPr>
        <w:t>】</w:t>
      </w:r>
    </w:p>
    <w:p>
      <w:pPr>
        <w:keepNext w:val="0"/>
        <w:keepLines w:val="0"/>
        <w:pageBreakBefore w:val="0"/>
        <w:widowControl/>
        <w:kinsoku/>
        <w:wordWrap/>
        <w:overflowPunct/>
        <w:topLinePunct w:val="0"/>
        <w:autoSpaceDE/>
        <w:autoSpaceDN/>
        <w:bidi w:val="0"/>
        <w:adjustRightInd/>
        <w:snapToGrid/>
        <w:spacing w:beforeLines="0" w:afterLines="0" w:line="440" w:lineRule="exact"/>
        <w:ind w:firstLine="560" w:firstLineChars="200"/>
        <w:jc w:val="left"/>
        <w:textAlignment w:val="auto"/>
        <w:outlineLvl w:val="9"/>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eastAsia="zh-CN"/>
        </w:rPr>
        <w:t>您可以前往汉阳区办税服务厅办理，地址为：汉阳区政务服务中心二楼（武汉市汉阳区四新北路</w:t>
      </w:r>
      <w:r>
        <w:rPr>
          <w:rFonts w:hint="eastAsia" w:ascii="仿宋_GB2312" w:hAnsi="仿宋_GB2312" w:eastAsia="仿宋_GB2312" w:cs="仿宋_GB2312"/>
          <w:sz w:val="28"/>
          <w:szCs w:val="28"/>
          <w:highlight w:val="none"/>
          <w:lang w:val="en-US" w:eastAsia="zh-CN"/>
        </w:rPr>
        <w:t>125号</w:t>
      </w:r>
      <w:r>
        <w:rPr>
          <w:rFonts w:hint="eastAsia" w:ascii="仿宋_GB2312" w:hAnsi="仿宋_GB2312" w:eastAsia="仿宋_GB2312" w:cs="仿宋_GB2312"/>
          <w:sz w:val="28"/>
          <w:szCs w:val="28"/>
          <w:highlight w:val="none"/>
          <w:lang w:eastAsia="zh-CN"/>
        </w:rPr>
        <w:t>）</w:t>
      </w:r>
    </w:p>
    <w:p>
      <w:pPr>
        <w:keepNext w:val="0"/>
        <w:keepLines w:val="0"/>
        <w:pageBreakBefore w:val="0"/>
        <w:widowControl/>
        <w:kinsoku/>
        <w:wordWrap/>
        <w:overflowPunct/>
        <w:topLinePunct w:val="0"/>
        <w:autoSpaceDE/>
        <w:autoSpaceDN/>
        <w:bidi w:val="0"/>
        <w:adjustRightInd/>
        <w:snapToGrid/>
        <w:spacing w:beforeLines="0" w:afterLines="0" w:line="440" w:lineRule="exact"/>
        <w:ind w:firstLine="560" w:firstLineChars="200"/>
        <w:jc w:val="left"/>
        <w:textAlignment w:val="auto"/>
        <w:outlineLvl w:val="9"/>
        <w:rPr>
          <w:rFonts w:hint="eastAsia" w:ascii="MS-Mincho" w:hAnsi="MS-Mincho" w:eastAsia="MS-Mincho"/>
          <w:sz w:val="28"/>
          <w:szCs w:val="28"/>
          <w:highlight w:val="none"/>
        </w:rPr>
      </w:pPr>
      <w:r>
        <w:rPr>
          <w:rFonts w:hint="eastAsia" w:ascii="黑体" w:hAnsi="黑体" w:eastAsia="黑体"/>
          <w:sz w:val="28"/>
          <w:szCs w:val="28"/>
          <w:highlight w:val="none"/>
        </w:rPr>
        <w:t>【</w:t>
      </w:r>
      <w:r>
        <w:rPr>
          <w:rFonts w:hint="eastAsia" w:ascii="黑体" w:hAnsi="黑体" w:eastAsia="黑体"/>
          <w:sz w:val="28"/>
          <w:szCs w:val="28"/>
          <w:highlight w:val="none"/>
          <w:lang w:eastAsia="zh-CN"/>
        </w:rPr>
        <w:t>该项业务的</w:t>
      </w:r>
      <w:r>
        <w:rPr>
          <w:rFonts w:hint="eastAsia" w:ascii="黑体" w:hAnsi="黑体" w:eastAsia="黑体"/>
          <w:sz w:val="28"/>
          <w:szCs w:val="28"/>
          <w:highlight w:val="none"/>
        </w:rPr>
        <w:t>办理</w:t>
      </w:r>
      <w:r>
        <w:rPr>
          <w:rFonts w:hint="eastAsia" w:ascii="黑体" w:hAnsi="黑体" w:eastAsia="黑体"/>
          <w:sz w:val="28"/>
          <w:szCs w:val="28"/>
          <w:highlight w:val="none"/>
          <w:lang w:eastAsia="zh-CN"/>
        </w:rPr>
        <w:t>时限</w:t>
      </w:r>
      <w:r>
        <w:rPr>
          <w:rFonts w:hint="eastAsia" w:ascii="黑体" w:hAnsi="黑体" w:eastAsia="黑体"/>
          <w:sz w:val="28"/>
          <w:szCs w:val="28"/>
          <w:highlight w:val="none"/>
        </w:rPr>
        <w:t>】</w:t>
      </w:r>
    </w:p>
    <w:p>
      <w:pPr>
        <w:keepNext w:val="0"/>
        <w:keepLines w:val="0"/>
        <w:pageBreakBefore w:val="0"/>
        <w:widowControl/>
        <w:kinsoku/>
        <w:wordWrap/>
        <w:overflowPunct/>
        <w:topLinePunct w:val="0"/>
        <w:autoSpaceDE/>
        <w:autoSpaceDN/>
        <w:bidi w:val="0"/>
        <w:adjustRightInd/>
        <w:snapToGrid/>
        <w:spacing w:beforeLines="0" w:afterLines="0" w:line="440" w:lineRule="exact"/>
        <w:ind w:firstLine="560" w:firstLineChars="200"/>
        <w:jc w:val="left"/>
        <w:textAlignment w:val="auto"/>
        <w:outlineLvl w:val="9"/>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eastAsia="zh-CN"/>
        </w:rPr>
        <w:t>即时办结</w:t>
      </w:r>
    </w:p>
    <w:p>
      <w:pPr>
        <w:keepNext w:val="0"/>
        <w:keepLines w:val="0"/>
        <w:pageBreakBefore w:val="0"/>
        <w:widowControl/>
        <w:kinsoku/>
        <w:wordWrap/>
        <w:overflowPunct/>
        <w:topLinePunct w:val="0"/>
        <w:autoSpaceDE/>
        <w:autoSpaceDN/>
        <w:bidi w:val="0"/>
        <w:adjustRightInd/>
        <w:snapToGrid/>
        <w:spacing w:beforeLines="0" w:afterLines="0" w:line="440" w:lineRule="exact"/>
        <w:ind w:firstLine="560" w:firstLineChars="200"/>
        <w:jc w:val="left"/>
        <w:textAlignment w:val="auto"/>
        <w:outlineLvl w:val="9"/>
        <w:rPr>
          <w:rFonts w:hint="eastAsia" w:ascii="黑体" w:hAnsi="黑体" w:eastAsia="黑体"/>
          <w:sz w:val="28"/>
          <w:szCs w:val="28"/>
          <w:highlight w:val="none"/>
        </w:rPr>
      </w:pPr>
      <w:r>
        <w:rPr>
          <w:rFonts w:hint="eastAsia" w:ascii="黑体" w:hAnsi="黑体" w:eastAsia="黑体"/>
          <w:sz w:val="28"/>
          <w:szCs w:val="28"/>
          <w:highlight w:val="none"/>
        </w:rPr>
        <w:t>【</w:t>
      </w:r>
      <w:r>
        <w:rPr>
          <w:rFonts w:hint="eastAsia" w:ascii="黑体" w:hAnsi="黑体" w:eastAsia="黑体"/>
          <w:sz w:val="28"/>
          <w:szCs w:val="28"/>
          <w:highlight w:val="none"/>
          <w:lang w:eastAsia="zh-CN"/>
        </w:rPr>
        <w:t>您需要注意什么</w:t>
      </w:r>
      <w:r>
        <w:rPr>
          <w:rFonts w:hint="eastAsia" w:ascii="黑体" w:hAnsi="黑体" w:eastAsia="黑体"/>
          <w:sz w:val="28"/>
          <w:szCs w:val="28"/>
          <w:highlight w:val="none"/>
        </w:rPr>
        <w:t>】</w:t>
      </w:r>
    </w:p>
    <w:p>
      <w:pPr>
        <w:keepNext w:val="0"/>
        <w:keepLines w:val="0"/>
        <w:pageBreakBefore w:val="0"/>
        <w:widowControl/>
        <w:kinsoku/>
        <w:wordWrap/>
        <w:overflowPunct/>
        <w:topLinePunct w:val="0"/>
        <w:autoSpaceDE/>
        <w:autoSpaceDN/>
        <w:bidi w:val="0"/>
        <w:adjustRightInd/>
        <w:snapToGrid/>
        <w:spacing w:beforeLines="0" w:afterLines="0" w:line="440" w:lineRule="exact"/>
        <w:ind w:firstLine="560" w:firstLineChars="200"/>
        <w:jc w:val="left"/>
        <w:textAlignment w:val="auto"/>
        <w:outlineLvl w:val="9"/>
        <w:rPr>
          <w:rFonts w:hint="eastAsia" w:ascii="黑体" w:hAnsi="黑体" w:eastAsia="黑体"/>
          <w:sz w:val="28"/>
          <w:szCs w:val="28"/>
          <w:highlight w:val="none"/>
          <w:lang w:eastAsia="zh-CN"/>
        </w:rPr>
      </w:pPr>
      <w:r>
        <w:rPr>
          <w:rFonts w:hint="eastAsia" w:ascii="仿宋_GB2312" w:hAnsi="仿宋_GB2312" w:eastAsia="仿宋_GB2312" w:cs="仿宋_GB2312"/>
          <w:sz w:val="28"/>
          <w:szCs w:val="28"/>
          <w:highlight w:val="none"/>
          <w:lang w:eastAsia="zh-CN"/>
        </w:rPr>
        <w:t>注销发行前，应事前办理空白发票的退回或缴销，以及采集已开具增值税发票数据。</w:t>
      </w:r>
    </w:p>
    <w:p>
      <w:pPr>
        <w:keepNext w:val="0"/>
        <w:keepLines w:val="0"/>
        <w:pageBreakBefore w:val="0"/>
        <w:widowControl/>
        <w:kinsoku/>
        <w:wordWrap/>
        <w:overflowPunct/>
        <w:topLinePunct w:val="0"/>
        <w:autoSpaceDE/>
        <w:autoSpaceDN/>
        <w:bidi w:val="0"/>
        <w:adjustRightInd/>
        <w:snapToGrid/>
        <w:spacing w:beforeLines="0" w:afterLines="0" w:line="440" w:lineRule="exact"/>
        <w:ind w:firstLine="560" w:firstLineChars="200"/>
        <w:jc w:val="left"/>
        <w:textAlignment w:val="auto"/>
        <w:outlineLvl w:val="9"/>
        <w:rPr>
          <w:rFonts w:hint="eastAsia" w:ascii="黑体" w:hAnsi="黑体" w:eastAsia="黑体"/>
          <w:sz w:val="28"/>
          <w:szCs w:val="28"/>
          <w:highlight w:val="none"/>
        </w:rPr>
      </w:pPr>
      <w:r>
        <w:rPr>
          <w:rFonts w:hint="eastAsia" w:ascii="黑体" w:hAnsi="黑体" w:eastAsia="黑体"/>
          <w:sz w:val="28"/>
          <w:szCs w:val="28"/>
          <w:highlight w:val="none"/>
        </w:rPr>
        <w:t>【</w:t>
      </w:r>
      <w:r>
        <w:rPr>
          <w:rFonts w:hint="eastAsia" w:ascii="黑体" w:hAnsi="黑体" w:eastAsia="黑体"/>
          <w:sz w:val="28"/>
          <w:szCs w:val="28"/>
          <w:highlight w:val="none"/>
          <w:lang w:eastAsia="zh-CN"/>
        </w:rPr>
        <w:t>如您遇到任何疑问，可以通过以下方式</w:t>
      </w:r>
      <w:r>
        <w:rPr>
          <w:rFonts w:hint="eastAsia" w:ascii="黑体" w:hAnsi="黑体" w:eastAsia="黑体"/>
          <w:sz w:val="28"/>
          <w:szCs w:val="28"/>
          <w:highlight w:val="none"/>
        </w:rPr>
        <w:t>联系</w:t>
      </w:r>
      <w:r>
        <w:rPr>
          <w:rFonts w:hint="eastAsia" w:ascii="黑体" w:hAnsi="黑体" w:eastAsia="黑体"/>
          <w:sz w:val="28"/>
          <w:szCs w:val="28"/>
          <w:highlight w:val="none"/>
          <w:lang w:eastAsia="zh-CN"/>
        </w:rPr>
        <w:t>我们</w:t>
      </w:r>
      <w:r>
        <w:rPr>
          <w:rFonts w:hint="eastAsia" w:ascii="黑体" w:hAnsi="黑体" w:eastAsia="黑体"/>
          <w:sz w:val="28"/>
          <w:szCs w:val="28"/>
          <w:highlight w:val="none"/>
        </w:rPr>
        <w:t>】</w:t>
      </w:r>
    </w:p>
    <w:p>
      <w:pPr>
        <w:keepNext w:val="0"/>
        <w:keepLines w:val="0"/>
        <w:pageBreakBefore w:val="0"/>
        <w:widowControl/>
        <w:kinsoku/>
        <w:wordWrap/>
        <w:overflowPunct/>
        <w:topLinePunct w:val="0"/>
        <w:autoSpaceDE/>
        <w:autoSpaceDN/>
        <w:bidi w:val="0"/>
        <w:adjustRightInd/>
        <w:snapToGrid/>
        <w:spacing w:beforeLines="0" w:afterLines="0" w:line="440" w:lineRule="exact"/>
        <w:ind w:firstLine="560" w:firstLineChars="200"/>
        <w:jc w:val="left"/>
        <w:textAlignment w:val="auto"/>
        <w:outlineLvl w:val="9"/>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1.微信扫码登陆“武汉税务</w:t>
      </w:r>
      <w:r>
        <w:rPr>
          <w:rFonts w:hint="eastAsia" w:ascii="仿宋" w:hAnsi="仿宋" w:eastAsia="仿宋" w:cs="仿宋"/>
          <w:sz w:val="28"/>
          <w:szCs w:val="28"/>
          <w:highlight w:val="none"/>
          <w:lang w:val="en-US" w:eastAsia="zh-CN"/>
        </w:rPr>
        <w:t>·</w:t>
      </w:r>
      <w:r>
        <w:rPr>
          <w:rFonts w:hint="eastAsia" w:ascii="仿宋_GB2312" w:hAnsi="仿宋_GB2312" w:eastAsia="仿宋_GB2312" w:cs="仿宋_GB2312"/>
          <w:sz w:val="28"/>
          <w:szCs w:val="28"/>
          <w:highlight w:val="none"/>
          <w:lang w:val="en-US" w:eastAsia="zh-CN"/>
        </w:rPr>
        <w:t>码上办”微信小程序平台</w:t>
      </w:r>
    </w:p>
    <w:p>
      <w:pPr>
        <w:keepNext w:val="0"/>
        <w:keepLines w:val="0"/>
        <w:pageBreakBefore w:val="0"/>
        <w:widowControl/>
        <w:kinsoku/>
        <w:wordWrap/>
        <w:overflowPunct/>
        <w:topLinePunct w:val="0"/>
        <w:autoSpaceDE/>
        <w:autoSpaceDN/>
        <w:bidi w:val="0"/>
        <w:adjustRightInd/>
        <w:snapToGrid/>
        <w:spacing w:beforeLines="0" w:afterLines="0" w:line="440" w:lineRule="exact"/>
        <w:ind w:firstLine="560" w:firstLineChars="200"/>
        <w:jc w:val="left"/>
        <w:textAlignment w:val="auto"/>
        <w:outlineLvl w:val="9"/>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2.电话：027-83412366</w:t>
      </w:r>
    </w:p>
    <w:p>
      <w:pPr>
        <w:keepNext w:val="0"/>
        <w:keepLines w:val="0"/>
        <w:pageBreakBefore w:val="0"/>
        <w:widowControl/>
        <w:kinsoku/>
        <w:wordWrap/>
        <w:overflowPunct/>
        <w:topLinePunct w:val="0"/>
        <w:autoSpaceDE/>
        <w:autoSpaceDN/>
        <w:bidi w:val="0"/>
        <w:adjustRightInd/>
        <w:snapToGrid/>
        <w:spacing w:beforeLines="0" w:afterLines="0" w:line="440" w:lineRule="exact"/>
        <w:ind w:firstLine="560" w:firstLineChars="200"/>
        <w:jc w:val="left"/>
        <w:textAlignment w:val="auto"/>
        <w:outlineLvl w:val="9"/>
        <w:rPr>
          <w:rFonts w:hint="eastAsia" w:ascii="黑体" w:hAnsi="黑体" w:eastAsia="黑体"/>
          <w:sz w:val="28"/>
          <w:szCs w:val="28"/>
          <w:highlight w:val="none"/>
        </w:rPr>
      </w:pPr>
      <w:r>
        <w:rPr>
          <w:rFonts w:hint="eastAsia" w:ascii="黑体" w:hAnsi="黑体" w:eastAsia="黑体"/>
          <w:sz w:val="28"/>
          <w:szCs w:val="28"/>
          <w:highlight w:val="none"/>
        </w:rPr>
        <w:t>【</w:t>
      </w:r>
      <w:r>
        <w:rPr>
          <w:rFonts w:hint="eastAsia" w:ascii="黑体" w:hAnsi="黑体" w:eastAsia="黑体"/>
          <w:sz w:val="28"/>
          <w:szCs w:val="28"/>
          <w:highlight w:val="none"/>
          <w:lang w:eastAsia="zh-CN"/>
        </w:rPr>
        <w:t>您需要注意什么</w:t>
      </w:r>
      <w:r>
        <w:rPr>
          <w:rFonts w:hint="eastAsia" w:ascii="黑体" w:hAnsi="黑体" w:eastAsia="黑体"/>
          <w:sz w:val="28"/>
          <w:szCs w:val="28"/>
          <w:highlight w:val="none"/>
        </w:rPr>
        <w:t>】</w:t>
      </w:r>
    </w:p>
    <w:p>
      <w:pPr>
        <w:keepNext w:val="0"/>
        <w:keepLines w:val="0"/>
        <w:pageBreakBefore w:val="0"/>
        <w:widowControl/>
        <w:kinsoku/>
        <w:wordWrap/>
        <w:overflowPunct/>
        <w:topLinePunct w:val="0"/>
        <w:autoSpaceDE/>
        <w:autoSpaceDN/>
        <w:bidi w:val="0"/>
        <w:adjustRightInd/>
        <w:snapToGrid/>
        <w:spacing w:beforeLines="0" w:afterLines="0" w:line="440" w:lineRule="exact"/>
        <w:ind w:firstLine="560" w:firstLineChars="200"/>
        <w:jc w:val="left"/>
        <w:textAlignment w:val="auto"/>
        <w:outlineLvl w:val="9"/>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w:t>
      </w:r>
      <w:r>
        <w:rPr>
          <w:rFonts w:hint="eastAsia" w:ascii="仿宋_GB2312" w:hAnsi="仿宋_GB2312" w:eastAsia="仿宋_GB2312" w:cs="仿宋_GB2312"/>
          <w:sz w:val="28"/>
          <w:szCs w:val="28"/>
          <w:highlight w:val="none"/>
          <w:lang w:eastAsia="zh-CN"/>
        </w:rPr>
        <w:t>.注销发行前，应事前办理空白发票的退回或缴销，以及采集已开具增值税发票数据。</w:t>
      </w:r>
    </w:p>
    <w:p>
      <w:pPr>
        <w:keepNext w:val="0"/>
        <w:keepLines w:val="0"/>
        <w:pageBreakBefore w:val="0"/>
        <w:widowControl/>
        <w:kinsoku/>
        <w:wordWrap/>
        <w:overflowPunct/>
        <w:topLinePunct w:val="0"/>
        <w:autoSpaceDE/>
        <w:autoSpaceDN/>
        <w:bidi w:val="0"/>
        <w:adjustRightInd/>
        <w:snapToGrid/>
        <w:spacing w:beforeLines="0" w:afterLines="0" w:line="440" w:lineRule="exact"/>
        <w:ind w:firstLine="560" w:firstLineChars="200"/>
        <w:jc w:val="left"/>
        <w:textAlignment w:val="auto"/>
        <w:outlineLvl w:val="9"/>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val="en-US" w:eastAsia="zh-CN"/>
        </w:rPr>
        <w:t>2</w:t>
      </w:r>
      <w:r>
        <w:rPr>
          <w:rFonts w:hint="eastAsia" w:ascii="仿宋_GB2312" w:hAnsi="仿宋_GB2312" w:eastAsia="仿宋_GB2312" w:cs="仿宋_GB2312"/>
          <w:sz w:val="28"/>
          <w:szCs w:val="28"/>
          <w:highlight w:val="none"/>
          <w:lang w:eastAsia="zh-CN"/>
        </w:rPr>
        <w:t>.纳税人有下列情形之一的，需要上缴增值税税控系统专用设备：</w:t>
      </w:r>
    </w:p>
    <w:p>
      <w:pPr>
        <w:keepNext w:val="0"/>
        <w:keepLines w:val="0"/>
        <w:pageBreakBefore w:val="0"/>
        <w:widowControl/>
        <w:kinsoku/>
        <w:wordWrap/>
        <w:overflowPunct/>
        <w:topLinePunct w:val="0"/>
        <w:autoSpaceDE/>
        <w:autoSpaceDN/>
        <w:bidi w:val="0"/>
        <w:adjustRightInd/>
        <w:snapToGrid/>
        <w:spacing w:beforeLines="0" w:afterLines="0" w:line="440" w:lineRule="exact"/>
        <w:ind w:firstLine="560" w:firstLineChars="200"/>
        <w:jc w:val="left"/>
        <w:textAlignment w:val="auto"/>
        <w:outlineLvl w:val="9"/>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1</w:t>
      </w:r>
      <w:r>
        <w:rPr>
          <w:rFonts w:hint="eastAsia" w:ascii="仿宋_GB2312" w:hAnsi="仿宋_GB2312" w:eastAsia="仿宋_GB2312" w:cs="仿宋_GB2312"/>
          <w:sz w:val="28"/>
          <w:szCs w:val="28"/>
          <w:highlight w:val="none"/>
          <w:lang w:eastAsia="zh-CN"/>
        </w:rPr>
        <w:t>）依法清税注销、终止纳税义务。</w:t>
      </w:r>
    </w:p>
    <w:p>
      <w:pPr>
        <w:keepNext w:val="0"/>
        <w:keepLines w:val="0"/>
        <w:pageBreakBefore w:val="0"/>
        <w:widowControl/>
        <w:kinsoku/>
        <w:wordWrap/>
        <w:overflowPunct/>
        <w:topLinePunct w:val="0"/>
        <w:autoSpaceDE/>
        <w:autoSpaceDN/>
        <w:bidi w:val="0"/>
        <w:adjustRightInd/>
        <w:snapToGrid/>
        <w:spacing w:beforeLines="0" w:afterLines="0" w:line="440" w:lineRule="exact"/>
        <w:ind w:firstLine="560" w:firstLineChars="200"/>
        <w:jc w:val="left"/>
        <w:textAlignment w:val="auto"/>
        <w:outlineLvl w:val="9"/>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2</w:t>
      </w:r>
      <w:r>
        <w:rPr>
          <w:rFonts w:hint="eastAsia" w:ascii="仿宋_GB2312" w:hAnsi="仿宋_GB2312" w:eastAsia="仿宋_GB2312" w:cs="仿宋_GB2312"/>
          <w:sz w:val="28"/>
          <w:szCs w:val="28"/>
          <w:highlight w:val="none"/>
          <w:lang w:eastAsia="zh-CN"/>
        </w:rPr>
        <w:t>）减少分开票机。</w:t>
      </w:r>
    </w:p>
    <w:p>
      <w:pPr>
        <w:keepNext w:val="0"/>
        <w:keepLines w:val="0"/>
        <w:pageBreakBefore w:val="0"/>
        <w:widowControl/>
        <w:kinsoku/>
        <w:wordWrap/>
        <w:overflowPunct/>
        <w:topLinePunct w:val="0"/>
        <w:autoSpaceDE/>
        <w:autoSpaceDN/>
        <w:bidi w:val="0"/>
        <w:adjustRightInd/>
        <w:snapToGrid/>
        <w:spacing w:beforeLines="0" w:afterLines="0" w:line="440" w:lineRule="exact"/>
        <w:ind w:firstLine="560" w:firstLineChars="200"/>
        <w:jc w:val="left"/>
        <w:textAlignment w:val="auto"/>
        <w:outlineLvl w:val="9"/>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3</w:t>
      </w:r>
      <w:r>
        <w:rPr>
          <w:rFonts w:hint="eastAsia" w:ascii="仿宋_GB2312" w:hAnsi="仿宋_GB2312" w:eastAsia="仿宋_GB2312" w:cs="仿宋_GB2312"/>
          <w:sz w:val="28"/>
          <w:szCs w:val="28"/>
          <w:highlight w:val="none"/>
          <w:lang w:eastAsia="zh-CN"/>
        </w:rPr>
        <w:t>）根据国家税务总局的统一部署，需更换新型号防伪税控设备的，其旧型号防伪税控设备需办理注销发行。</w:t>
      </w:r>
    </w:p>
    <w:p>
      <w:pPr>
        <w:keepNext w:val="0"/>
        <w:keepLines w:val="0"/>
        <w:pageBreakBefore w:val="0"/>
        <w:widowControl/>
        <w:kinsoku/>
        <w:wordWrap/>
        <w:overflowPunct/>
        <w:topLinePunct w:val="0"/>
        <w:autoSpaceDE/>
        <w:autoSpaceDN/>
        <w:bidi w:val="0"/>
        <w:adjustRightInd/>
        <w:snapToGrid/>
        <w:spacing w:beforeLines="0" w:afterLines="0" w:line="440" w:lineRule="exact"/>
        <w:ind w:firstLine="560" w:firstLineChars="200"/>
        <w:jc w:val="left"/>
        <w:textAlignment w:val="auto"/>
        <w:outlineLvl w:val="9"/>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val="en-US" w:eastAsia="zh-CN"/>
        </w:rPr>
        <w:t>3</w:t>
      </w:r>
      <w:r>
        <w:rPr>
          <w:rFonts w:hint="eastAsia" w:ascii="仿宋_GB2312" w:hAnsi="仿宋_GB2312" w:eastAsia="仿宋_GB2312" w:cs="仿宋_GB2312"/>
          <w:sz w:val="28"/>
          <w:szCs w:val="28"/>
          <w:highlight w:val="none"/>
          <w:lang w:eastAsia="zh-CN"/>
        </w:rPr>
        <w:t>.纳税人当前使用的增值税税控系统专用设备发生损毁或者盗失等情况，若继续使用的，做更换金税设备，不再继续使用的，报税务机关备案并办理注销发行。</w:t>
      </w:r>
    </w:p>
    <w:p>
      <w:pPr>
        <w:keepNext w:val="0"/>
        <w:keepLines w:val="0"/>
        <w:pageBreakBefore w:val="0"/>
        <w:widowControl/>
        <w:kinsoku/>
        <w:wordWrap/>
        <w:overflowPunct/>
        <w:topLinePunct w:val="0"/>
        <w:autoSpaceDE/>
        <w:autoSpaceDN/>
        <w:bidi w:val="0"/>
        <w:adjustRightInd/>
        <w:snapToGrid/>
        <w:spacing w:beforeLines="0" w:afterLines="0" w:line="440" w:lineRule="exact"/>
        <w:ind w:firstLine="560" w:firstLineChars="200"/>
        <w:jc w:val="left"/>
        <w:textAlignment w:val="auto"/>
        <w:outlineLvl w:val="9"/>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4.增值税纳税人使用的税控盘、金税盘、报税盘等税控专用设备丢失、被盗，应及时向主管税务机关报告。</w:t>
      </w:r>
      <w:bookmarkStart w:id="0" w:name="_GoBack"/>
      <w:bookmarkEnd w:id="0"/>
    </w:p>
    <w:sectPr>
      <w:pgSz w:w="12240" w:h="15840"/>
      <w:pgMar w:top="1440" w:right="1800" w:bottom="1440" w:left="1800" w:header="720" w:footer="720"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MS-Mincho">
    <w:altName w:val="宋体"/>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27155EB0"/>
    <w:rsid w:val="42DC7289"/>
    <w:rsid w:val="47B92C69"/>
    <w:rsid w:val="4C110923"/>
    <w:rsid w:val="4ECC41AD"/>
    <w:rsid w:val="50537537"/>
    <w:rsid w:val="50DB2027"/>
    <w:rsid w:val="642D0B0F"/>
    <w:rsid w:val="71752373"/>
    <w:rsid w:val="74493336"/>
    <w:rsid w:val="7A905A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eastAsia="宋体" w:asciiTheme="minorHAnsi" w:hAnsiTheme="minorHAnsi" w:cstheme="minorBidi"/>
      <w:kern w:val="2"/>
      <w:sz w:val="21"/>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w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Office_11.8.6.8811_F1E327BC-269C-435d-A152-05C5408002CA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2023-02-21T02:40:25Z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2052-11.8.6.8811</vt:lpwstr>
  </property>
</Properties>
</file>