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38A" w:rsidRPr="00E7038A" w:rsidRDefault="00E7038A" w:rsidP="00E7038A">
      <w:pPr>
        <w:pStyle w:val="SBBZW"/>
        <w:ind w:firstLine="440"/>
        <w:jc w:val="center"/>
        <w:rPr>
          <w:rFonts w:ascii="方正小标宋简体" w:eastAsia="方正小标宋简体" w:cs="等线"/>
          <w:sz w:val="22"/>
          <w:szCs w:val="28"/>
        </w:rPr>
      </w:pPr>
      <w:r w:rsidRPr="00E7038A">
        <w:rPr>
          <w:rFonts w:ascii="方正小标宋简体" w:eastAsia="方正小标宋简体" w:cs="等线" w:hint="eastAsia"/>
          <w:sz w:val="22"/>
          <w:szCs w:val="28"/>
        </w:rPr>
        <w:t>减免所得税优惠明细表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1"/>
        <w:gridCol w:w="8236"/>
        <w:gridCol w:w="1450"/>
      </w:tblGrid>
      <w:tr w:rsidR="00E7038A" w:rsidTr="00E7038A">
        <w:trPr>
          <w:trHeight w:val="334"/>
          <w:jc w:val="center"/>
        </w:trPr>
        <w:tc>
          <w:tcPr>
            <w:tcW w:w="721" w:type="dxa"/>
            <w:tcBorders>
              <w:top w:val="single" w:sz="12" w:space="0" w:color="auto"/>
              <w:left w:val="single" w:sz="12" w:space="0" w:color="auto"/>
              <w:bottom w:val="single" w:sz="6" w:space="0" w:color="auto"/>
              <w:right w:val="single" w:sz="6" w:space="0" w:color="auto"/>
            </w:tcBorders>
            <w:vAlign w:val="center"/>
          </w:tcPr>
          <w:p w:rsidR="00E7038A" w:rsidRDefault="00E7038A" w:rsidP="00785F82">
            <w:pPr>
              <w:spacing w:line="360" w:lineRule="exact"/>
              <w:jc w:val="center"/>
              <w:rPr>
                <w:rFonts w:ascii="宋体" w:eastAsia="宋体" w:hAnsi="宋体"/>
                <w:sz w:val="20"/>
                <w:szCs w:val="20"/>
              </w:rPr>
            </w:pPr>
            <w:r>
              <w:rPr>
                <w:rFonts w:ascii="宋体" w:eastAsia="宋体" w:hAnsi="宋体" w:cs="宋体" w:hint="eastAsia"/>
                <w:sz w:val="20"/>
                <w:szCs w:val="20"/>
              </w:rPr>
              <w:t>行次</w:t>
            </w:r>
          </w:p>
        </w:tc>
        <w:tc>
          <w:tcPr>
            <w:tcW w:w="8236" w:type="dxa"/>
            <w:tcBorders>
              <w:top w:val="single" w:sz="12" w:space="0" w:color="auto"/>
              <w:left w:val="single" w:sz="6" w:space="0" w:color="auto"/>
              <w:bottom w:val="single" w:sz="6" w:space="0" w:color="auto"/>
              <w:right w:val="single" w:sz="6" w:space="0" w:color="auto"/>
            </w:tcBorders>
            <w:vAlign w:val="center"/>
          </w:tcPr>
          <w:p w:rsidR="00E7038A" w:rsidRDefault="00E7038A" w:rsidP="00785F82">
            <w:pPr>
              <w:spacing w:line="360" w:lineRule="exact"/>
              <w:jc w:val="center"/>
              <w:rPr>
                <w:rFonts w:ascii="宋体" w:eastAsia="宋体" w:hAnsi="宋体"/>
                <w:sz w:val="20"/>
                <w:szCs w:val="20"/>
              </w:rPr>
            </w:pPr>
            <w:r>
              <w:rPr>
                <w:rFonts w:ascii="宋体" w:eastAsia="宋体" w:hAnsi="宋体" w:cs="宋体" w:hint="eastAsia"/>
                <w:sz w:val="20"/>
                <w:szCs w:val="20"/>
              </w:rPr>
              <w:t>项</w:t>
            </w:r>
            <w:r>
              <w:rPr>
                <w:rFonts w:ascii="宋体" w:eastAsia="宋体" w:hAnsi="宋体" w:cs="宋体"/>
                <w:sz w:val="20"/>
                <w:szCs w:val="20"/>
              </w:rPr>
              <w:t xml:space="preserve">          </w:t>
            </w:r>
            <w:r>
              <w:rPr>
                <w:rFonts w:ascii="宋体" w:eastAsia="宋体" w:hAnsi="宋体" w:cs="宋体" w:hint="eastAsia"/>
                <w:sz w:val="20"/>
                <w:szCs w:val="20"/>
              </w:rPr>
              <w:t>目</w:t>
            </w:r>
          </w:p>
        </w:tc>
        <w:tc>
          <w:tcPr>
            <w:tcW w:w="1450" w:type="dxa"/>
            <w:tcBorders>
              <w:top w:val="single" w:sz="12" w:space="0" w:color="auto"/>
              <w:left w:val="single" w:sz="6" w:space="0" w:color="auto"/>
              <w:bottom w:val="single" w:sz="6" w:space="0" w:color="auto"/>
              <w:right w:val="single" w:sz="12" w:space="0" w:color="auto"/>
            </w:tcBorders>
            <w:vAlign w:val="center"/>
          </w:tcPr>
          <w:p w:rsidR="00E7038A" w:rsidRDefault="00E7038A" w:rsidP="00785F82">
            <w:pPr>
              <w:spacing w:line="360" w:lineRule="exact"/>
              <w:jc w:val="center"/>
              <w:rPr>
                <w:rFonts w:ascii="宋体" w:eastAsia="宋体" w:hAnsi="宋体"/>
                <w:sz w:val="20"/>
                <w:szCs w:val="20"/>
              </w:rPr>
            </w:pPr>
            <w:r>
              <w:rPr>
                <w:rFonts w:ascii="宋体" w:eastAsia="宋体" w:hAnsi="宋体" w:cs="宋体" w:hint="eastAsia"/>
                <w:sz w:val="20"/>
                <w:szCs w:val="20"/>
              </w:rPr>
              <w:t>本年累计金额</w:t>
            </w: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vAlign w:val="center"/>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cs="宋体"/>
                <w:bCs/>
                <w:sz w:val="20"/>
                <w:szCs w:val="20"/>
              </w:rPr>
              <w:t>1</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一、符合条件的小型微利企业减免企业所得税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vAlign w:val="center"/>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cs="宋体"/>
                <w:bCs/>
                <w:sz w:val="20"/>
                <w:szCs w:val="20"/>
              </w:rPr>
              <w:t>2</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二、国家需要重点扶持的高新技术企业减按</w:t>
            </w:r>
            <w:r>
              <w:rPr>
                <w:rFonts w:ascii="宋体" w:eastAsia="宋体" w:hAnsi="宋体" w:cs="宋体"/>
                <w:sz w:val="20"/>
                <w:szCs w:val="20"/>
              </w:rPr>
              <w:t>15%</w:t>
            </w:r>
            <w:r>
              <w:rPr>
                <w:rFonts w:ascii="宋体" w:eastAsia="宋体" w:hAnsi="宋体" w:cs="宋体" w:hint="eastAsia"/>
                <w:sz w:val="20"/>
                <w:szCs w:val="20"/>
              </w:rPr>
              <w:t>的税率征收企业所得税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vAlign w:val="center"/>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cs="宋体"/>
                <w:bCs/>
                <w:sz w:val="20"/>
                <w:szCs w:val="20"/>
              </w:rPr>
              <w:t>3</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三、经济特区和上海浦东新区新设立的高新技术企业在区内取得的所得定期减免企业所得税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vAlign w:val="center"/>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cs="宋体"/>
                <w:bCs/>
                <w:sz w:val="20"/>
                <w:szCs w:val="20"/>
              </w:rPr>
              <w:t>4</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四、受灾地区农村信用社免征企业所得税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hint="eastAsia"/>
                <w:sz w:val="20"/>
              </w:rPr>
            </w:pPr>
            <w:r>
              <w:rPr>
                <w:rFonts w:ascii="宋体" w:eastAsia="宋体" w:hAnsi="宋体" w:hint="eastAsia"/>
                <w:sz w:val="20"/>
              </w:rPr>
              <w:t>*</w:t>
            </w: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vAlign w:val="center"/>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cs="宋体"/>
                <w:bCs/>
                <w:sz w:val="20"/>
                <w:szCs w:val="20"/>
              </w:rPr>
              <w:t>5</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五、</w:t>
            </w:r>
            <w:proofErr w:type="gramStart"/>
            <w:r>
              <w:rPr>
                <w:rFonts w:ascii="宋体" w:eastAsia="宋体" w:hAnsi="宋体" w:cs="宋体" w:hint="eastAsia"/>
                <w:sz w:val="20"/>
                <w:szCs w:val="20"/>
              </w:rPr>
              <w:t>动漫企业</w:t>
            </w:r>
            <w:proofErr w:type="gramEnd"/>
            <w:r>
              <w:rPr>
                <w:rFonts w:ascii="宋体" w:eastAsia="宋体" w:hAnsi="宋体" w:cs="宋体" w:hint="eastAsia"/>
                <w:sz w:val="20"/>
                <w:szCs w:val="20"/>
              </w:rPr>
              <w:t>自主开发、生产</w:t>
            </w:r>
            <w:proofErr w:type="gramStart"/>
            <w:r>
              <w:rPr>
                <w:rFonts w:ascii="宋体" w:eastAsia="宋体" w:hAnsi="宋体" w:cs="宋体" w:hint="eastAsia"/>
                <w:sz w:val="20"/>
                <w:szCs w:val="20"/>
              </w:rPr>
              <w:t>动漫产品</w:t>
            </w:r>
            <w:proofErr w:type="gramEnd"/>
            <w:r>
              <w:rPr>
                <w:rFonts w:ascii="宋体" w:eastAsia="宋体" w:hAnsi="宋体" w:cs="宋体" w:hint="eastAsia"/>
                <w:sz w:val="20"/>
                <w:szCs w:val="20"/>
              </w:rPr>
              <w:t>定期减免企业所得税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vAlign w:val="center"/>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cs="宋体"/>
                <w:bCs/>
                <w:sz w:val="20"/>
                <w:szCs w:val="20"/>
              </w:rPr>
              <w:t>6</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六、线宽小于</w:t>
            </w:r>
            <w:r>
              <w:rPr>
                <w:rFonts w:ascii="宋体" w:eastAsia="宋体" w:hAnsi="宋体" w:cs="宋体"/>
                <w:sz w:val="20"/>
                <w:szCs w:val="20"/>
              </w:rPr>
              <w:t>0.8</w:t>
            </w:r>
            <w:r>
              <w:rPr>
                <w:rFonts w:ascii="宋体" w:eastAsia="宋体" w:hAnsi="宋体" w:cs="宋体" w:hint="eastAsia"/>
                <w:sz w:val="20"/>
                <w:szCs w:val="20"/>
              </w:rPr>
              <w:t>微米（含）的集成电路生产企业减免企业所得税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vAlign w:val="center"/>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cs="宋体"/>
                <w:bCs/>
                <w:sz w:val="20"/>
                <w:szCs w:val="20"/>
              </w:rPr>
              <w:t>7</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七、线宽小于</w:t>
            </w:r>
            <w:r>
              <w:rPr>
                <w:rFonts w:ascii="宋体" w:eastAsia="宋体" w:hAnsi="宋体" w:cs="宋体"/>
                <w:sz w:val="20"/>
                <w:szCs w:val="20"/>
              </w:rPr>
              <w:t>0.25</w:t>
            </w:r>
            <w:r>
              <w:rPr>
                <w:rFonts w:ascii="宋体" w:eastAsia="宋体" w:hAnsi="宋体" w:cs="宋体" w:hint="eastAsia"/>
                <w:sz w:val="20"/>
                <w:szCs w:val="20"/>
              </w:rPr>
              <w:t>微米的集成电路生产企业减按</w:t>
            </w:r>
            <w:r>
              <w:rPr>
                <w:rFonts w:ascii="宋体" w:eastAsia="宋体" w:hAnsi="宋体" w:cs="宋体"/>
                <w:sz w:val="20"/>
                <w:szCs w:val="20"/>
              </w:rPr>
              <w:t>15%</w:t>
            </w:r>
            <w:r>
              <w:rPr>
                <w:rFonts w:ascii="宋体" w:eastAsia="宋体" w:hAnsi="宋体" w:cs="宋体" w:hint="eastAsia"/>
                <w:sz w:val="20"/>
                <w:szCs w:val="20"/>
              </w:rPr>
              <w:t>税率征收企业所得税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vAlign w:val="center"/>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cs="宋体"/>
                <w:bCs/>
                <w:sz w:val="20"/>
                <w:szCs w:val="20"/>
              </w:rPr>
              <w:t>8</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八、投资额超过</w:t>
            </w:r>
            <w:r>
              <w:rPr>
                <w:rFonts w:ascii="宋体" w:eastAsia="宋体" w:hAnsi="宋体" w:cs="宋体"/>
                <w:sz w:val="20"/>
                <w:szCs w:val="20"/>
              </w:rPr>
              <w:t>80</w:t>
            </w:r>
            <w:r>
              <w:rPr>
                <w:rFonts w:ascii="宋体" w:eastAsia="宋体" w:hAnsi="宋体" w:cs="宋体" w:hint="eastAsia"/>
                <w:sz w:val="20"/>
                <w:szCs w:val="20"/>
              </w:rPr>
              <w:t>亿元的集成电路生产企业减按</w:t>
            </w:r>
            <w:r>
              <w:rPr>
                <w:rFonts w:ascii="宋体" w:eastAsia="宋体" w:hAnsi="宋体" w:cs="宋体"/>
                <w:sz w:val="20"/>
                <w:szCs w:val="20"/>
              </w:rPr>
              <w:t>15%</w:t>
            </w:r>
            <w:r>
              <w:rPr>
                <w:rFonts w:ascii="宋体" w:eastAsia="宋体" w:hAnsi="宋体" w:cs="宋体" w:hint="eastAsia"/>
                <w:sz w:val="20"/>
                <w:szCs w:val="20"/>
              </w:rPr>
              <w:t>税率征收企业所得税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vAlign w:val="center"/>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cs="宋体"/>
                <w:bCs/>
                <w:sz w:val="20"/>
                <w:szCs w:val="20"/>
              </w:rPr>
              <w:t>9</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九、线宽小于</w:t>
            </w:r>
            <w:r>
              <w:rPr>
                <w:rFonts w:ascii="宋体" w:eastAsia="宋体" w:hAnsi="宋体" w:cs="宋体"/>
                <w:sz w:val="20"/>
                <w:szCs w:val="20"/>
              </w:rPr>
              <w:t>0.25</w:t>
            </w:r>
            <w:r>
              <w:rPr>
                <w:rFonts w:ascii="宋体" w:eastAsia="宋体" w:hAnsi="宋体" w:cs="宋体" w:hint="eastAsia"/>
                <w:sz w:val="20"/>
                <w:szCs w:val="20"/>
              </w:rPr>
              <w:t>微米的集成电路生产企业减免企业所得税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vAlign w:val="center"/>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cs="宋体"/>
                <w:bCs/>
                <w:sz w:val="20"/>
                <w:szCs w:val="20"/>
              </w:rPr>
              <w:t>10</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十、投资额超过</w:t>
            </w:r>
            <w:r>
              <w:rPr>
                <w:rFonts w:ascii="宋体" w:eastAsia="宋体" w:hAnsi="宋体" w:cs="宋体"/>
                <w:sz w:val="20"/>
                <w:szCs w:val="20"/>
              </w:rPr>
              <w:t>80</w:t>
            </w:r>
            <w:r>
              <w:rPr>
                <w:rFonts w:ascii="宋体" w:eastAsia="宋体" w:hAnsi="宋体" w:cs="宋体" w:hint="eastAsia"/>
                <w:sz w:val="20"/>
                <w:szCs w:val="20"/>
              </w:rPr>
              <w:t>亿元的集成电路生产企业减免企业所得税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sz w:val="20"/>
              </w:rPr>
              <w:t>11</w:t>
            </w:r>
          </w:p>
        </w:tc>
        <w:tc>
          <w:tcPr>
            <w:tcW w:w="8236" w:type="dxa"/>
            <w:tcBorders>
              <w:top w:val="single" w:sz="6" w:space="0" w:color="auto"/>
              <w:left w:val="single" w:sz="6" w:space="0" w:color="auto"/>
              <w:bottom w:val="single" w:sz="6" w:space="0" w:color="auto"/>
              <w:right w:val="single" w:sz="6" w:space="0" w:color="auto"/>
            </w:tcBorders>
          </w:tcPr>
          <w:p w:rsidR="00E7038A" w:rsidRDefault="00E7038A" w:rsidP="00785F82">
            <w:pPr>
              <w:spacing w:line="360" w:lineRule="exact"/>
              <w:rPr>
                <w:rFonts w:ascii="宋体" w:eastAsia="宋体" w:hAnsi="宋体" w:cs="宋体"/>
                <w:sz w:val="20"/>
                <w:szCs w:val="20"/>
              </w:rPr>
            </w:pPr>
            <w:r>
              <w:rPr>
                <w:rFonts w:ascii="宋体" w:eastAsia="宋体" w:hAnsi="宋体" w:cs="宋体" w:hint="eastAsia"/>
                <w:sz w:val="20"/>
                <w:szCs w:val="20"/>
              </w:rPr>
              <w:t>十一、线宽小于</w:t>
            </w:r>
            <w:r>
              <w:rPr>
                <w:rFonts w:ascii="宋体" w:eastAsia="宋体" w:hAnsi="宋体" w:cs="宋体"/>
                <w:sz w:val="20"/>
                <w:szCs w:val="20"/>
              </w:rPr>
              <w:t>130</w:t>
            </w:r>
            <w:r>
              <w:rPr>
                <w:rFonts w:ascii="宋体" w:eastAsia="宋体" w:hAnsi="宋体" w:cs="宋体" w:hint="eastAsia"/>
                <w:sz w:val="20"/>
                <w:szCs w:val="20"/>
              </w:rPr>
              <w:t>纳米的集成电路生产企业减免企业所得税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sz w:val="20"/>
              </w:rPr>
              <w:t>12</w:t>
            </w:r>
          </w:p>
        </w:tc>
        <w:tc>
          <w:tcPr>
            <w:tcW w:w="8236" w:type="dxa"/>
            <w:tcBorders>
              <w:top w:val="single" w:sz="6" w:space="0" w:color="auto"/>
              <w:left w:val="single" w:sz="6" w:space="0" w:color="auto"/>
              <w:bottom w:val="single" w:sz="6" w:space="0" w:color="auto"/>
              <w:right w:val="single" w:sz="6" w:space="0" w:color="auto"/>
            </w:tcBorders>
          </w:tcPr>
          <w:p w:rsidR="00E7038A" w:rsidRDefault="00E7038A" w:rsidP="00785F82">
            <w:pPr>
              <w:spacing w:line="360" w:lineRule="exact"/>
              <w:rPr>
                <w:rFonts w:ascii="宋体" w:eastAsia="宋体" w:hAnsi="宋体" w:cs="宋体"/>
                <w:sz w:val="20"/>
                <w:szCs w:val="20"/>
              </w:rPr>
            </w:pPr>
            <w:r>
              <w:rPr>
                <w:rFonts w:ascii="宋体" w:eastAsia="宋体" w:hAnsi="宋体" w:cs="宋体" w:hint="eastAsia"/>
                <w:sz w:val="20"/>
                <w:szCs w:val="20"/>
              </w:rPr>
              <w:t>十二、线宽小于</w:t>
            </w:r>
            <w:r>
              <w:rPr>
                <w:rFonts w:ascii="宋体" w:eastAsia="宋体" w:hAnsi="宋体" w:cs="宋体"/>
                <w:sz w:val="20"/>
                <w:szCs w:val="20"/>
              </w:rPr>
              <w:t>65</w:t>
            </w:r>
            <w:r>
              <w:rPr>
                <w:rFonts w:ascii="宋体" w:eastAsia="宋体" w:hAnsi="宋体" w:cs="宋体" w:hint="eastAsia"/>
                <w:sz w:val="20"/>
                <w:szCs w:val="20"/>
              </w:rPr>
              <w:t>纳米或投资额超过</w:t>
            </w:r>
            <w:r>
              <w:rPr>
                <w:rFonts w:ascii="宋体" w:eastAsia="宋体" w:hAnsi="宋体" w:cs="宋体"/>
                <w:sz w:val="20"/>
                <w:szCs w:val="20"/>
              </w:rPr>
              <w:t>150</w:t>
            </w:r>
            <w:r>
              <w:rPr>
                <w:rFonts w:ascii="宋体" w:eastAsia="宋体" w:hAnsi="宋体" w:cs="宋体" w:hint="eastAsia"/>
                <w:sz w:val="20"/>
                <w:szCs w:val="20"/>
              </w:rPr>
              <w:t>亿元的集成电路生产企业减免企业所得税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sz w:val="20"/>
              </w:rPr>
              <w:t>13</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十三、新办集成电路设计企业减免企业所得税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sz w:val="20"/>
              </w:rPr>
              <w:t>14</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十四、国家规划布局内集成电路设计企业可减按</w:t>
            </w:r>
            <w:r>
              <w:rPr>
                <w:rFonts w:ascii="宋体" w:eastAsia="宋体" w:hAnsi="宋体" w:cs="宋体"/>
                <w:sz w:val="20"/>
                <w:szCs w:val="20"/>
              </w:rPr>
              <w:t>10%</w:t>
            </w:r>
            <w:r>
              <w:rPr>
                <w:rFonts w:ascii="宋体" w:eastAsia="宋体" w:hAnsi="宋体" w:cs="宋体" w:hint="eastAsia"/>
                <w:sz w:val="20"/>
                <w:szCs w:val="20"/>
              </w:rPr>
              <w:t>的税率征收企业所得税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sz w:val="20"/>
              </w:rPr>
              <w:t>15</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十五、符合条件的软件企业减免企业所得税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sz w:val="20"/>
              </w:rPr>
              <w:t>16</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十六、国家规划布局内重点软件企业可减按</w:t>
            </w:r>
            <w:r>
              <w:rPr>
                <w:rFonts w:ascii="宋体" w:eastAsia="宋体" w:hAnsi="宋体" w:cs="宋体"/>
                <w:sz w:val="20"/>
                <w:szCs w:val="20"/>
              </w:rPr>
              <w:t>10%</w:t>
            </w:r>
            <w:r>
              <w:rPr>
                <w:rFonts w:ascii="宋体" w:eastAsia="宋体" w:hAnsi="宋体" w:cs="宋体" w:hint="eastAsia"/>
                <w:sz w:val="20"/>
                <w:szCs w:val="20"/>
              </w:rPr>
              <w:t>的税率征收企业所得税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sz w:val="20"/>
              </w:rPr>
              <w:t>17</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十七、符合条件的集成电路封装、测试企业定期减免企业所得税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74"/>
          <w:jc w:val="center"/>
        </w:trPr>
        <w:tc>
          <w:tcPr>
            <w:tcW w:w="721" w:type="dxa"/>
            <w:tcBorders>
              <w:top w:val="single" w:sz="6" w:space="0" w:color="auto"/>
              <w:left w:val="single" w:sz="12" w:space="0" w:color="auto"/>
              <w:bottom w:val="single" w:sz="6" w:space="0" w:color="auto"/>
              <w:right w:val="single" w:sz="6" w:space="0" w:color="auto"/>
            </w:tcBorders>
            <w:vAlign w:val="center"/>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sz w:val="20"/>
              </w:rPr>
              <w:t>18</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cs="宋体"/>
                <w:sz w:val="20"/>
                <w:szCs w:val="20"/>
              </w:rPr>
            </w:pPr>
            <w:r>
              <w:rPr>
                <w:rFonts w:ascii="宋体" w:eastAsia="宋体" w:hAnsi="宋体" w:cs="宋体" w:hint="eastAsia"/>
                <w:sz w:val="20"/>
                <w:szCs w:val="20"/>
              </w:rPr>
              <w:t>十八、符合条件的集成电路关键专用材料生产企业、集成电路专用设备生产企业定期减免企业所得税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cs="宋体"/>
                <w:sz w:val="20"/>
                <w:szCs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sz w:val="20"/>
              </w:rPr>
              <w:t>19</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十九、经营性文化事业单位转制为企业的免征企业所得税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sz w:val="20"/>
              </w:rPr>
              <w:t>20</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二十、符合条件的生产和装配伤残人员专门用品企业免征企业所得税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sz w:val="20"/>
              </w:rPr>
              <w:t>21</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二十一、技术先进型服务企业（服务外包类）减按</w:t>
            </w:r>
            <w:r>
              <w:rPr>
                <w:rFonts w:ascii="宋体" w:eastAsia="宋体" w:hAnsi="宋体" w:cs="宋体"/>
                <w:sz w:val="20"/>
                <w:szCs w:val="20"/>
              </w:rPr>
              <w:t>15%的税率征收企业所得税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36"/>
          <w:jc w:val="center"/>
        </w:trPr>
        <w:tc>
          <w:tcPr>
            <w:tcW w:w="721" w:type="dxa"/>
            <w:tcBorders>
              <w:top w:val="single" w:sz="6" w:space="0" w:color="auto"/>
              <w:left w:val="single" w:sz="12" w:space="0" w:color="auto"/>
              <w:bottom w:val="single" w:sz="6" w:space="0" w:color="auto"/>
              <w:right w:val="single" w:sz="6" w:space="0" w:color="auto"/>
            </w:tcBorders>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sz w:val="20"/>
              </w:rPr>
              <w:t>22</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二十二、技术先进型服务企业（服务贸易类）减按</w:t>
            </w:r>
            <w:r>
              <w:rPr>
                <w:rFonts w:ascii="宋体" w:eastAsia="宋体" w:hAnsi="宋体" w:cs="宋体"/>
                <w:sz w:val="20"/>
                <w:szCs w:val="20"/>
              </w:rPr>
              <w:t>15%的税率征收企业所得税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sz w:val="20"/>
              </w:rPr>
              <w:t>23</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二十三、设在西部地区的鼓励类产业企业减按</w:t>
            </w:r>
            <w:r>
              <w:rPr>
                <w:rFonts w:ascii="宋体" w:eastAsia="宋体" w:hAnsi="宋体" w:cs="宋体"/>
                <w:sz w:val="20"/>
                <w:szCs w:val="20"/>
              </w:rPr>
              <w:t>15%</w:t>
            </w:r>
            <w:r>
              <w:rPr>
                <w:rFonts w:ascii="宋体" w:eastAsia="宋体" w:hAnsi="宋体" w:cs="宋体" w:hint="eastAsia"/>
                <w:sz w:val="20"/>
                <w:szCs w:val="20"/>
              </w:rPr>
              <w:t>的税率征收企业所得税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sz w:val="20"/>
              </w:rPr>
              <w:t>24</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二十四、新疆困难地区新办企业定期减免企业所得税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sz w:val="20"/>
              </w:rPr>
              <w:t>25</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二十五、新疆喀什、霍尔果</w:t>
            </w:r>
            <w:proofErr w:type="gramStart"/>
            <w:r>
              <w:rPr>
                <w:rFonts w:ascii="宋体" w:eastAsia="宋体" w:hAnsi="宋体" w:cs="宋体" w:hint="eastAsia"/>
                <w:sz w:val="20"/>
                <w:szCs w:val="20"/>
              </w:rPr>
              <w:t>斯特殊</w:t>
            </w:r>
            <w:proofErr w:type="gramEnd"/>
            <w:r>
              <w:rPr>
                <w:rFonts w:ascii="宋体" w:eastAsia="宋体" w:hAnsi="宋体" w:cs="宋体" w:hint="eastAsia"/>
                <w:sz w:val="20"/>
                <w:szCs w:val="20"/>
              </w:rPr>
              <w:t>经济开发区新办企业定期免征企业所得税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525"/>
          <w:jc w:val="center"/>
        </w:trPr>
        <w:tc>
          <w:tcPr>
            <w:tcW w:w="721" w:type="dxa"/>
            <w:tcBorders>
              <w:top w:val="single" w:sz="6" w:space="0" w:color="auto"/>
              <w:left w:val="single" w:sz="12" w:space="0" w:color="auto"/>
              <w:bottom w:val="single" w:sz="6" w:space="0" w:color="auto"/>
              <w:right w:val="single" w:sz="6" w:space="0" w:color="auto"/>
            </w:tcBorders>
            <w:vAlign w:val="center"/>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sz w:val="20"/>
              </w:rPr>
              <w:t>26</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二十六、广东横琴、福建平潭、深圳前海等地区的鼓励类产业企业减按</w:t>
            </w:r>
            <w:r>
              <w:rPr>
                <w:rFonts w:ascii="宋体" w:eastAsia="宋体" w:hAnsi="宋体" w:cs="宋体"/>
                <w:sz w:val="20"/>
                <w:szCs w:val="20"/>
              </w:rPr>
              <w:t>15%</w:t>
            </w:r>
            <w:r>
              <w:rPr>
                <w:rFonts w:ascii="宋体" w:eastAsia="宋体" w:hAnsi="宋体" w:cs="宋体" w:hint="eastAsia"/>
                <w:sz w:val="20"/>
                <w:szCs w:val="20"/>
              </w:rPr>
              <w:t>税率征收企业所得税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tcPr>
          <w:p w:rsidR="00E7038A" w:rsidRDefault="00E7038A" w:rsidP="00785F82">
            <w:pPr>
              <w:spacing w:line="360" w:lineRule="exact"/>
              <w:ind w:leftChars="-100" w:left="-210" w:rightChars="100" w:right="210"/>
              <w:jc w:val="right"/>
              <w:rPr>
                <w:rFonts w:ascii="宋体" w:eastAsia="宋体" w:hAnsi="宋体" w:cs="宋体"/>
                <w:bCs/>
                <w:sz w:val="20"/>
                <w:szCs w:val="20"/>
              </w:rPr>
            </w:pPr>
            <w:r>
              <w:rPr>
                <w:rFonts w:ascii="宋体" w:eastAsia="宋体" w:hAnsi="宋体"/>
                <w:sz w:val="20"/>
              </w:rPr>
              <w:t>27</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二十七、北京冬奥组委、北京冬奥会测试</w:t>
            </w:r>
            <w:proofErr w:type="gramStart"/>
            <w:r>
              <w:rPr>
                <w:rFonts w:ascii="宋体" w:eastAsia="宋体" w:hAnsi="宋体" w:cs="宋体" w:hint="eastAsia"/>
                <w:sz w:val="20"/>
                <w:szCs w:val="20"/>
              </w:rPr>
              <w:t>赛</w:t>
            </w:r>
            <w:proofErr w:type="gramEnd"/>
            <w:r>
              <w:rPr>
                <w:rFonts w:ascii="宋体" w:eastAsia="宋体" w:hAnsi="宋体" w:cs="宋体" w:hint="eastAsia"/>
                <w:sz w:val="20"/>
                <w:szCs w:val="20"/>
              </w:rPr>
              <w:t>赛事组委会免征企业所得税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tcPr>
          <w:p w:rsidR="00E7038A" w:rsidRDefault="00E7038A" w:rsidP="00785F82">
            <w:pPr>
              <w:spacing w:line="360" w:lineRule="exact"/>
              <w:ind w:leftChars="-100" w:left="-210" w:rightChars="100" w:right="210"/>
              <w:jc w:val="right"/>
              <w:rPr>
                <w:rFonts w:ascii="宋体" w:eastAsia="宋体" w:hAnsi="宋体" w:hint="eastAsia"/>
                <w:sz w:val="20"/>
              </w:rPr>
            </w:pPr>
            <w:r>
              <w:rPr>
                <w:rFonts w:ascii="宋体" w:eastAsia="宋体" w:hAnsi="宋体" w:hint="eastAsia"/>
                <w:sz w:val="20"/>
              </w:rPr>
              <w:t>28</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cs="宋体" w:hint="eastAsia"/>
                <w:sz w:val="20"/>
                <w:szCs w:val="20"/>
              </w:rPr>
            </w:pPr>
            <w:r>
              <w:rPr>
                <w:rFonts w:ascii="宋体" w:eastAsia="宋体" w:hAnsi="宋体" w:cs="宋体" w:hint="eastAsia"/>
                <w:sz w:val="20"/>
                <w:szCs w:val="20"/>
              </w:rPr>
              <w:t>二十八、其他（28.1+28.2）</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785F82">
        <w:trPr>
          <w:trHeight w:val="315"/>
          <w:jc w:val="center"/>
        </w:trPr>
        <w:tc>
          <w:tcPr>
            <w:tcW w:w="721" w:type="dxa"/>
            <w:tcBorders>
              <w:top w:val="single" w:sz="6" w:space="0" w:color="auto"/>
              <w:left w:val="single" w:sz="12" w:space="0" w:color="auto"/>
              <w:bottom w:val="single" w:sz="6" w:space="0" w:color="auto"/>
              <w:right w:val="single" w:sz="6" w:space="0" w:color="auto"/>
            </w:tcBorders>
            <w:vAlign w:val="center"/>
          </w:tcPr>
          <w:p w:rsidR="00E7038A" w:rsidRDefault="00E7038A" w:rsidP="00785F82">
            <w:pPr>
              <w:spacing w:line="360" w:lineRule="exact"/>
              <w:ind w:rightChars="50" w:right="105"/>
              <w:jc w:val="right"/>
              <w:rPr>
                <w:rFonts w:ascii="宋体" w:eastAsia="宋体" w:hAnsi="宋体" w:hint="eastAsia"/>
                <w:sz w:val="20"/>
              </w:rPr>
            </w:pPr>
            <w:r>
              <w:rPr>
                <w:rFonts w:ascii="宋体" w:eastAsia="宋体" w:hAnsi="宋体"/>
                <w:sz w:val="20"/>
              </w:rPr>
              <w:t>28</w:t>
            </w:r>
            <w:r>
              <w:rPr>
                <w:rFonts w:ascii="宋体" w:eastAsia="宋体" w:hAnsi="宋体" w:hint="eastAsia"/>
                <w:sz w:val="20"/>
              </w:rPr>
              <w:t>.1</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cs="宋体" w:hint="eastAsia"/>
                <w:sz w:val="20"/>
                <w:szCs w:val="20"/>
              </w:rPr>
            </w:pPr>
            <w:r>
              <w:rPr>
                <w:rFonts w:ascii="宋体" w:eastAsia="宋体" w:hAnsi="宋体" w:cs="宋体" w:hint="eastAsia"/>
                <w:sz w:val="20"/>
                <w:szCs w:val="20"/>
              </w:rPr>
              <w:t xml:space="preserve">    1.从事污染防治的第三方企业减按</w:t>
            </w:r>
            <w:r>
              <w:rPr>
                <w:rFonts w:ascii="宋体" w:eastAsia="宋体" w:hAnsi="宋体" w:cs="宋体"/>
                <w:sz w:val="20"/>
                <w:szCs w:val="20"/>
              </w:rPr>
              <w:t>15%</w:t>
            </w:r>
            <w:r>
              <w:rPr>
                <w:rFonts w:ascii="宋体" w:eastAsia="宋体" w:hAnsi="宋体" w:cs="宋体" w:hint="eastAsia"/>
                <w:sz w:val="20"/>
                <w:szCs w:val="20"/>
              </w:rPr>
              <w:t>的税率征收企业所得税</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E7038A">
        <w:trPr>
          <w:trHeight w:val="264"/>
          <w:jc w:val="center"/>
        </w:trPr>
        <w:tc>
          <w:tcPr>
            <w:tcW w:w="721" w:type="dxa"/>
            <w:tcBorders>
              <w:top w:val="single" w:sz="6" w:space="0" w:color="auto"/>
              <w:left w:val="single" w:sz="12" w:space="0" w:color="auto"/>
              <w:bottom w:val="single" w:sz="6" w:space="0" w:color="auto"/>
              <w:right w:val="single" w:sz="6" w:space="0" w:color="auto"/>
            </w:tcBorders>
            <w:vAlign w:val="center"/>
          </w:tcPr>
          <w:p w:rsidR="00E7038A" w:rsidRDefault="00E7038A" w:rsidP="00785F82">
            <w:pPr>
              <w:spacing w:line="360" w:lineRule="exact"/>
              <w:ind w:rightChars="50" w:right="105"/>
              <w:jc w:val="right"/>
              <w:rPr>
                <w:rFonts w:ascii="宋体" w:eastAsia="宋体" w:hAnsi="宋体"/>
                <w:sz w:val="20"/>
              </w:rPr>
            </w:pPr>
            <w:r>
              <w:rPr>
                <w:rFonts w:ascii="宋体" w:eastAsia="宋体" w:hAnsi="宋体" w:hint="eastAsia"/>
                <w:sz w:val="20"/>
              </w:rPr>
              <w:t>28.2</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cs="宋体" w:hint="eastAsia"/>
                <w:sz w:val="20"/>
                <w:szCs w:val="20"/>
              </w:rPr>
            </w:pPr>
            <w:r>
              <w:rPr>
                <w:rFonts w:ascii="宋体" w:eastAsia="宋体" w:hAnsi="宋体" w:cs="宋体" w:hint="eastAsia"/>
                <w:sz w:val="20"/>
                <w:szCs w:val="20"/>
              </w:rPr>
              <w:t xml:space="preserve">    2.其他</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E7038A">
        <w:trPr>
          <w:trHeight w:val="468"/>
          <w:jc w:val="center"/>
        </w:trPr>
        <w:tc>
          <w:tcPr>
            <w:tcW w:w="721" w:type="dxa"/>
            <w:tcBorders>
              <w:top w:val="single" w:sz="6" w:space="0" w:color="auto"/>
              <w:left w:val="single" w:sz="12" w:space="0" w:color="auto"/>
              <w:bottom w:val="single" w:sz="6" w:space="0" w:color="auto"/>
              <w:right w:val="single" w:sz="6" w:space="0" w:color="auto"/>
            </w:tcBorders>
            <w:vAlign w:val="center"/>
          </w:tcPr>
          <w:p w:rsidR="00E7038A" w:rsidRDefault="00E7038A" w:rsidP="00785F82">
            <w:pPr>
              <w:spacing w:line="360" w:lineRule="exact"/>
              <w:ind w:leftChars="-100" w:left="-210" w:rightChars="100" w:right="210"/>
              <w:jc w:val="right"/>
              <w:rPr>
                <w:rFonts w:ascii="宋体" w:eastAsia="宋体" w:hAnsi="宋体" w:hint="eastAsia"/>
                <w:sz w:val="20"/>
              </w:rPr>
            </w:pPr>
            <w:r>
              <w:rPr>
                <w:rFonts w:ascii="宋体" w:eastAsia="宋体" w:hAnsi="宋体" w:hint="eastAsia"/>
                <w:sz w:val="20"/>
              </w:rPr>
              <w:t>29</w:t>
            </w:r>
          </w:p>
        </w:tc>
        <w:tc>
          <w:tcPr>
            <w:tcW w:w="8236" w:type="dxa"/>
            <w:tcBorders>
              <w:top w:val="single" w:sz="6" w:space="0" w:color="auto"/>
              <w:left w:val="single" w:sz="6" w:space="0" w:color="auto"/>
              <w:bottom w:val="single" w:sz="6" w:space="0" w:color="auto"/>
              <w:right w:val="single" w:sz="6" w:space="0" w:color="auto"/>
            </w:tcBorders>
            <w:vAlign w:val="center"/>
          </w:tcPr>
          <w:p w:rsidR="00E7038A" w:rsidRDefault="00E7038A" w:rsidP="00785F82">
            <w:pPr>
              <w:spacing w:line="360" w:lineRule="exact"/>
              <w:rPr>
                <w:rFonts w:ascii="宋体" w:eastAsia="宋体" w:hAnsi="宋体"/>
                <w:sz w:val="20"/>
                <w:szCs w:val="20"/>
              </w:rPr>
            </w:pPr>
            <w:r>
              <w:rPr>
                <w:rFonts w:ascii="宋体" w:eastAsia="宋体" w:hAnsi="宋体" w:cs="宋体" w:hint="eastAsia"/>
                <w:sz w:val="20"/>
                <w:szCs w:val="20"/>
              </w:rPr>
              <w:t>二十九、民族自治地方的自治机关对本民族自治地方的企业应缴纳的企业所得税中属于地方分享的部分减征或免征（</w:t>
            </w:r>
            <w:r>
              <w:rPr>
                <w:rFonts w:ascii="宋体" w:eastAsia="宋体" w:hAnsi="宋体" w:cs="宋体"/>
                <w:sz w:val="20"/>
                <w:szCs w:val="20"/>
              </w:rPr>
              <w:t xml:space="preserve">  </w:t>
            </w:r>
            <w:r>
              <w:rPr>
                <w:rFonts w:ascii="宋体" w:eastAsia="宋体" w:hAnsi="宋体" w:cs="宋体" w:hint="eastAsia"/>
                <w:kern w:val="0"/>
                <w:sz w:val="20"/>
                <w:szCs w:val="20"/>
              </w:rPr>
              <w:t>□</w:t>
            </w:r>
            <w:r>
              <w:rPr>
                <w:rFonts w:ascii="宋体" w:eastAsia="宋体" w:hAnsi="宋体" w:cs="宋体"/>
                <w:kern w:val="0"/>
                <w:sz w:val="20"/>
                <w:szCs w:val="20"/>
              </w:rPr>
              <w:t xml:space="preserve"> </w:t>
            </w:r>
            <w:r>
              <w:rPr>
                <w:rFonts w:ascii="宋体" w:eastAsia="宋体" w:hAnsi="宋体" w:cs="宋体" w:hint="eastAsia"/>
                <w:sz w:val="20"/>
                <w:szCs w:val="20"/>
              </w:rPr>
              <w:t>免征</w:t>
            </w:r>
            <w:r>
              <w:rPr>
                <w:rFonts w:ascii="宋体" w:eastAsia="宋体" w:hAnsi="宋体" w:cs="宋体"/>
                <w:sz w:val="20"/>
                <w:szCs w:val="20"/>
              </w:rPr>
              <w:t xml:space="preserve">    </w:t>
            </w:r>
            <w:r>
              <w:rPr>
                <w:rFonts w:ascii="宋体" w:eastAsia="宋体" w:hAnsi="宋体" w:cs="宋体" w:hint="eastAsia"/>
                <w:kern w:val="0"/>
                <w:sz w:val="20"/>
                <w:szCs w:val="20"/>
              </w:rPr>
              <w:t>□</w:t>
            </w:r>
            <w:r>
              <w:rPr>
                <w:rFonts w:ascii="宋体" w:eastAsia="宋体" w:hAnsi="宋体" w:cs="宋体"/>
                <w:sz w:val="20"/>
                <w:szCs w:val="20"/>
              </w:rPr>
              <w:t xml:space="preserve"> </w:t>
            </w:r>
            <w:r>
              <w:rPr>
                <w:rFonts w:ascii="宋体" w:eastAsia="宋体" w:hAnsi="宋体" w:cs="宋体" w:hint="eastAsia"/>
                <w:sz w:val="20"/>
                <w:szCs w:val="20"/>
              </w:rPr>
              <w:t>减征</w:t>
            </w:r>
            <w:r>
              <w:rPr>
                <w:rFonts w:ascii="宋体" w:eastAsia="宋体" w:hAnsi="宋体" w:cs="宋体"/>
                <w:sz w:val="20"/>
                <w:szCs w:val="20"/>
              </w:rPr>
              <w:t>:</w:t>
            </w:r>
            <w:r>
              <w:rPr>
                <w:rFonts w:ascii="宋体" w:eastAsia="宋体" w:hAnsi="宋体" w:cs="宋体" w:hint="eastAsia"/>
                <w:sz w:val="20"/>
                <w:szCs w:val="20"/>
              </w:rPr>
              <w:t>减征幅度</w:t>
            </w:r>
            <w:r>
              <w:rPr>
                <w:rFonts w:ascii="宋体" w:eastAsia="宋体" w:hAnsi="宋体" w:cs="宋体"/>
                <w:sz w:val="20"/>
                <w:szCs w:val="20"/>
              </w:rPr>
              <w:t xml:space="preserve">____%  </w:t>
            </w:r>
            <w:r>
              <w:rPr>
                <w:rFonts w:ascii="宋体" w:eastAsia="宋体" w:hAnsi="宋体" w:cs="宋体" w:hint="eastAsia"/>
                <w:sz w:val="20"/>
                <w:szCs w:val="20"/>
              </w:rPr>
              <w:t>）</w:t>
            </w:r>
          </w:p>
        </w:tc>
        <w:tc>
          <w:tcPr>
            <w:tcW w:w="1450" w:type="dxa"/>
            <w:tcBorders>
              <w:top w:val="single" w:sz="6" w:space="0" w:color="auto"/>
              <w:left w:val="single" w:sz="6" w:space="0" w:color="auto"/>
              <w:bottom w:val="single" w:sz="6" w:space="0" w:color="auto"/>
              <w:right w:val="single" w:sz="12" w:space="0" w:color="auto"/>
            </w:tcBorders>
            <w:vAlign w:val="bottom"/>
          </w:tcPr>
          <w:p w:rsidR="00E7038A" w:rsidRDefault="00E7038A" w:rsidP="00785F82">
            <w:pPr>
              <w:spacing w:line="360" w:lineRule="exact"/>
              <w:jc w:val="center"/>
              <w:rPr>
                <w:rFonts w:ascii="宋体" w:eastAsia="宋体" w:hAnsi="宋体"/>
                <w:sz w:val="20"/>
              </w:rPr>
            </w:pPr>
          </w:p>
        </w:tc>
      </w:tr>
      <w:tr w:rsidR="00E7038A" w:rsidTr="00E7038A">
        <w:trPr>
          <w:trHeight w:val="65"/>
          <w:jc w:val="center"/>
        </w:trPr>
        <w:tc>
          <w:tcPr>
            <w:tcW w:w="721" w:type="dxa"/>
            <w:tcBorders>
              <w:top w:val="single" w:sz="6" w:space="0" w:color="auto"/>
              <w:left w:val="single" w:sz="12" w:space="0" w:color="auto"/>
              <w:bottom w:val="single" w:sz="12" w:space="0" w:color="auto"/>
              <w:right w:val="single" w:sz="6" w:space="0" w:color="auto"/>
            </w:tcBorders>
            <w:vAlign w:val="center"/>
          </w:tcPr>
          <w:p w:rsidR="00E7038A" w:rsidRDefault="00E7038A" w:rsidP="00785F82">
            <w:pPr>
              <w:spacing w:line="360" w:lineRule="exact"/>
              <w:ind w:leftChars="-100" w:left="-210" w:rightChars="100" w:right="210"/>
              <w:jc w:val="right"/>
              <w:rPr>
                <w:rFonts w:ascii="宋体" w:eastAsia="宋体" w:hAnsi="宋体" w:cs="宋体" w:hint="eastAsia"/>
                <w:bCs/>
                <w:sz w:val="20"/>
                <w:szCs w:val="20"/>
              </w:rPr>
            </w:pPr>
            <w:r>
              <w:rPr>
                <w:rFonts w:ascii="宋体" w:eastAsia="宋体" w:hAnsi="宋体" w:cs="宋体" w:hint="eastAsia"/>
                <w:bCs/>
                <w:sz w:val="20"/>
                <w:szCs w:val="20"/>
              </w:rPr>
              <w:t>30</w:t>
            </w:r>
          </w:p>
        </w:tc>
        <w:tc>
          <w:tcPr>
            <w:tcW w:w="8236" w:type="dxa"/>
            <w:tcBorders>
              <w:top w:val="single" w:sz="6" w:space="0" w:color="auto"/>
              <w:left w:val="single" w:sz="6" w:space="0" w:color="auto"/>
              <w:bottom w:val="single" w:sz="12" w:space="0" w:color="auto"/>
              <w:right w:val="single" w:sz="6" w:space="0" w:color="auto"/>
            </w:tcBorders>
            <w:vAlign w:val="center"/>
          </w:tcPr>
          <w:p w:rsidR="00E7038A" w:rsidRDefault="00E7038A" w:rsidP="00785F82">
            <w:pPr>
              <w:spacing w:line="360" w:lineRule="exact"/>
              <w:rPr>
                <w:rFonts w:ascii="宋体" w:eastAsia="宋体" w:hAnsi="宋体" w:cs="宋体" w:hint="eastAsia"/>
                <w:sz w:val="20"/>
                <w:szCs w:val="20"/>
              </w:rPr>
            </w:pPr>
            <w:r>
              <w:rPr>
                <w:rFonts w:ascii="宋体" w:eastAsia="宋体" w:hAnsi="宋体" w:cs="宋体" w:hint="eastAsia"/>
                <w:sz w:val="20"/>
                <w:szCs w:val="20"/>
              </w:rPr>
              <w:t>合计</w:t>
            </w:r>
            <w:r>
              <w:rPr>
                <w:rFonts w:ascii="宋体" w:eastAsia="宋体" w:hAnsi="宋体" w:cs="宋体"/>
                <w:sz w:val="20"/>
                <w:szCs w:val="20"/>
              </w:rPr>
              <w:t>(1+2+3+4+5+6+</w:t>
            </w:r>
            <w:r>
              <w:rPr>
                <w:rFonts w:ascii="宋体" w:eastAsia="宋体" w:hAnsi="宋体" w:cs="宋体" w:hint="eastAsia"/>
                <w:sz w:val="20"/>
                <w:szCs w:val="20"/>
              </w:rPr>
              <w:t>…+29</w:t>
            </w:r>
            <w:r>
              <w:rPr>
                <w:rFonts w:ascii="宋体" w:eastAsia="宋体" w:hAnsi="宋体" w:cs="宋体"/>
                <w:sz w:val="20"/>
                <w:szCs w:val="20"/>
              </w:rPr>
              <w:t>)</w:t>
            </w:r>
          </w:p>
        </w:tc>
        <w:tc>
          <w:tcPr>
            <w:tcW w:w="1450" w:type="dxa"/>
            <w:tcBorders>
              <w:top w:val="single" w:sz="6" w:space="0" w:color="auto"/>
              <w:left w:val="single" w:sz="6" w:space="0" w:color="auto"/>
              <w:bottom w:val="single" w:sz="12" w:space="0" w:color="auto"/>
              <w:right w:val="single" w:sz="12" w:space="0" w:color="auto"/>
            </w:tcBorders>
            <w:vAlign w:val="center"/>
          </w:tcPr>
          <w:p w:rsidR="00E7038A" w:rsidRDefault="00E7038A" w:rsidP="00785F82">
            <w:pPr>
              <w:spacing w:line="360" w:lineRule="exact"/>
              <w:jc w:val="center"/>
              <w:rPr>
                <w:rFonts w:ascii="宋体" w:eastAsia="宋体" w:hAnsi="宋体"/>
                <w:sz w:val="20"/>
                <w:szCs w:val="20"/>
              </w:rPr>
            </w:pPr>
          </w:p>
        </w:tc>
      </w:tr>
    </w:tbl>
    <w:p w:rsidR="00B87C79" w:rsidRDefault="00B87C79"/>
    <w:sectPr w:rsidR="00B87C79" w:rsidSect="00E7038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AA0" w:rsidRDefault="00A62AA0" w:rsidP="00E7038A">
      <w:r>
        <w:separator/>
      </w:r>
    </w:p>
  </w:endnote>
  <w:endnote w:type="continuationSeparator" w:id="0">
    <w:p w:rsidR="00A62AA0" w:rsidRDefault="00A62AA0" w:rsidP="00E703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A00002BF"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AA0" w:rsidRDefault="00A62AA0" w:rsidP="00E7038A">
      <w:r>
        <w:separator/>
      </w:r>
    </w:p>
  </w:footnote>
  <w:footnote w:type="continuationSeparator" w:id="0">
    <w:p w:rsidR="00A62AA0" w:rsidRDefault="00A62AA0" w:rsidP="00E703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038A"/>
    <w:rsid w:val="000004FF"/>
    <w:rsid w:val="000026CA"/>
    <w:rsid w:val="000030EA"/>
    <w:rsid w:val="000034E6"/>
    <w:rsid w:val="00004158"/>
    <w:rsid w:val="00005FBD"/>
    <w:rsid w:val="00006B54"/>
    <w:rsid w:val="0000781B"/>
    <w:rsid w:val="0001064A"/>
    <w:rsid w:val="00015C61"/>
    <w:rsid w:val="00015F2A"/>
    <w:rsid w:val="000200BF"/>
    <w:rsid w:val="000231F6"/>
    <w:rsid w:val="00023EA5"/>
    <w:rsid w:val="00023EE0"/>
    <w:rsid w:val="000241FF"/>
    <w:rsid w:val="00024D1C"/>
    <w:rsid w:val="000257BC"/>
    <w:rsid w:val="00025C02"/>
    <w:rsid w:val="00027A03"/>
    <w:rsid w:val="00030E2F"/>
    <w:rsid w:val="000314F3"/>
    <w:rsid w:val="00031DB9"/>
    <w:rsid w:val="00032DCD"/>
    <w:rsid w:val="00033ACF"/>
    <w:rsid w:val="00035930"/>
    <w:rsid w:val="00041782"/>
    <w:rsid w:val="00043185"/>
    <w:rsid w:val="000443F4"/>
    <w:rsid w:val="000457FE"/>
    <w:rsid w:val="00045F19"/>
    <w:rsid w:val="00046C16"/>
    <w:rsid w:val="0005260C"/>
    <w:rsid w:val="000533B7"/>
    <w:rsid w:val="000557A6"/>
    <w:rsid w:val="00060FD1"/>
    <w:rsid w:val="00066BAE"/>
    <w:rsid w:val="00070B52"/>
    <w:rsid w:val="00072052"/>
    <w:rsid w:val="00072641"/>
    <w:rsid w:val="00073048"/>
    <w:rsid w:val="00073761"/>
    <w:rsid w:val="0007378C"/>
    <w:rsid w:val="0007638F"/>
    <w:rsid w:val="000805A3"/>
    <w:rsid w:val="00081A60"/>
    <w:rsid w:val="00083446"/>
    <w:rsid w:val="0008510C"/>
    <w:rsid w:val="00086F59"/>
    <w:rsid w:val="00093E2E"/>
    <w:rsid w:val="0009405F"/>
    <w:rsid w:val="00094CAF"/>
    <w:rsid w:val="00095F16"/>
    <w:rsid w:val="000964AC"/>
    <w:rsid w:val="000979A0"/>
    <w:rsid w:val="000A225F"/>
    <w:rsid w:val="000A3438"/>
    <w:rsid w:val="000B26BD"/>
    <w:rsid w:val="000B49FA"/>
    <w:rsid w:val="000C172C"/>
    <w:rsid w:val="000C4E46"/>
    <w:rsid w:val="000C51F8"/>
    <w:rsid w:val="000C6817"/>
    <w:rsid w:val="000C6A82"/>
    <w:rsid w:val="000D22ED"/>
    <w:rsid w:val="000D2C0F"/>
    <w:rsid w:val="000D4079"/>
    <w:rsid w:val="000D53A2"/>
    <w:rsid w:val="000E0DB2"/>
    <w:rsid w:val="000E4B8D"/>
    <w:rsid w:val="000E5B4B"/>
    <w:rsid w:val="000E5C14"/>
    <w:rsid w:val="000E79E1"/>
    <w:rsid w:val="000E7BE9"/>
    <w:rsid w:val="000F0FB8"/>
    <w:rsid w:val="000F5E5D"/>
    <w:rsid w:val="000F69C2"/>
    <w:rsid w:val="00100EBC"/>
    <w:rsid w:val="0010327F"/>
    <w:rsid w:val="001073C6"/>
    <w:rsid w:val="00107512"/>
    <w:rsid w:val="00110A91"/>
    <w:rsid w:val="00110B18"/>
    <w:rsid w:val="001111C5"/>
    <w:rsid w:val="0011496F"/>
    <w:rsid w:val="00115D11"/>
    <w:rsid w:val="001245A1"/>
    <w:rsid w:val="0012498B"/>
    <w:rsid w:val="001318AD"/>
    <w:rsid w:val="00132DCE"/>
    <w:rsid w:val="00133FD6"/>
    <w:rsid w:val="00135AEF"/>
    <w:rsid w:val="00135B92"/>
    <w:rsid w:val="001371A2"/>
    <w:rsid w:val="0014239F"/>
    <w:rsid w:val="00142634"/>
    <w:rsid w:val="00142C3F"/>
    <w:rsid w:val="00145059"/>
    <w:rsid w:val="001501E2"/>
    <w:rsid w:val="00154AF7"/>
    <w:rsid w:val="001559E9"/>
    <w:rsid w:val="00155CD8"/>
    <w:rsid w:val="001625D6"/>
    <w:rsid w:val="00163DDB"/>
    <w:rsid w:val="00164DAE"/>
    <w:rsid w:val="001655B2"/>
    <w:rsid w:val="0016615D"/>
    <w:rsid w:val="001672DF"/>
    <w:rsid w:val="00173DC3"/>
    <w:rsid w:val="00174847"/>
    <w:rsid w:val="0017544E"/>
    <w:rsid w:val="00175890"/>
    <w:rsid w:val="00175ECA"/>
    <w:rsid w:val="00180844"/>
    <w:rsid w:val="00184A94"/>
    <w:rsid w:val="00186F81"/>
    <w:rsid w:val="00187615"/>
    <w:rsid w:val="0019190A"/>
    <w:rsid w:val="0019230A"/>
    <w:rsid w:val="00195335"/>
    <w:rsid w:val="001964CE"/>
    <w:rsid w:val="0019768A"/>
    <w:rsid w:val="001A0EF2"/>
    <w:rsid w:val="001A3D9E"/>
    <w:rsid w:val="001A43FB"/>
    <w:rsid w:val="001A71CE"/>
    <w:rsid w:val="001B19F0"/>
    <w:rsid w:val="001B3DAE"/>
    <w:rsid w:val="001B7785"/>
    <w:rsid w:val="001C0582"/>
    <w:rsid w:val="001C6FA5"/>
    <w:rsid w:val="001D3E0A"/>
    <w:rsid w:val="001D4824"/>
    <w:rsid w:val="001D619D"/>
    <w:rsid w:val="001D7023"/>
    <w:rsid w:val="001E1432"/>
    <w:rsid w:val="001E179D"/>
    <w:rsid w:val="001E253F"/>
    <w:rsid w:val="001E400F"/>
    <w:rsid w:val="001E4EE7"/>
    <w:rsid w:val="001E702E"/>
    <w:rsid w:val="001E79DD"/>
    <w:rsid w:val="001F01D7"/>
    <w:rsid w:val="001F16CA"/>
    <w:rsid w:val="001F4367"/>
    <w:rsid w:val="001F7552"/>
    <w:rsid w:val="002006D0"/>
    <w:rsid w:val="00201F5C"/>
    <w:rsid w:val="00202B25"/>
    <w:rsid w:val="00202BC2"/>
    <w:rsid w:val="00203281"/>
    <w:rsid w:val="002043DD"/>
    <w:rsid w:val="002136B8"/>
    <w:rsid w:val="002161F4"/>
    <w:rsid w:val="00216ACA"/>
    <w:rsid w:val="002176F5"/>
    <w:rsid w:val="002209AC"/>
    <w:rsid w:val="002320D7"/>
    <w:rsid w:val="002322D0"/>
    <w:rsid w:val="0023516E"/>
    <w:rsid w:val="00237FED"/>
    <w:rsid w:val="0024047B"/>
    <w:rsid w:val="00241E9F"/>
    <w:rsid w:val="00243756"/>
    <w:rsid w:val="00243F15"/>
    <w:rsid w:val="00244B04"/>
    <w:rsid w:val="00245B08"/>
    <w:rsid w:val="002500B5"/>
    <w:rsid w:val="00250101"/>
    <w:rsid w:val="00251ECA"/>
    <w:rsid w:val="00253B90"/>
    <w:rsid w:val="00253BEA"/>
    <w:rsid w:val="00256568"/>
    <w:rsid w:val="00260023"/>
    <w:rsid w:val="00261532"/>
    <w:rsid w:val="002641D1"/>
    <w:rsid w:val="00265124"/>
    <w:rsid w:val="00266B97"/>
    <w:rsid w:val="00267689"/>
    <w:rsid w:val="00271110"/>
    <w:rsid w:val="002724F6"/>
    <w:rsid w:val="00272DD6"/>
    <w:rsid w:val="002730A4"/>
    <w:rsid w:val="00275C57"/>
    <w:rsid w:val="00277ECC"/>
    <w:rsid w:val="0028002B"/>
    <w:rsid w:val="00281BD8"/>
    <w:rsid w:val="002916F6"/>
    <w:rsid w:val="00291758"/>
    <w:rsid w:val="00294E70"/>
    <w:rsid w:val="00295A0F"/>
    <w:rsid w:val="002964AC"/>
    <w:rsid w:val="00297640"/>
    <w:rsid w:val="0029788B"/>
    <w:rsid w:val="002A016C"/>
    <w:rsid w:val="002A093B"/>
    <w:rsid w:val="002A3BCF"/>
    <w:rsid w:val="002A6652"/>
    <w:rsid w:val="002A7FC4"/>
    <w:rsid w:val="002A7FE0"/>
    <w:rsid w:val="002B5CCF"/>
    <w:rsid w:val="002B776D"/>
    <w:rsid w:val="002C13A0"/>
    <w:rsid w:val="002C33FE"/>
    <w:rsid w:val="002C3B72"/>
    <w:rsid w:val="002C7939"/>
    <w:rsid w:val="002D0101"/>
    <w:rsid w:val="002D3F2F"/>
    <w:rsid w:val="002D63C7"/>
    <w:rsid w:val="002D6B08"/>
    <w:rsid w:val="002E15E9"/>
    <w:rsid w:val="002E164C"/>
    <w:rsid w:val="002E2D15"/>
    <w:rsid w:val="002E4701"/>
    <w:rsid w:val="002E4E38"/>
    <w:rsid w:val="002E5192"/>
    <w:rsid w:val="002F0B6B"/>
    <w:rsid w:val="002F1921"/>
    <w:rsid w:val="002F4114"/>
    <w:rsid w:val="002F65E6"/>
    <w:rsid w:val="00300A81"/>
    <w:rsid w:val="00302943"/>
    <w:rsid w:val="00305473"/>
    <w:rsid w:val="00306758"/>
    <w:rsid w:val="00306B41"/>
    <w:rsid w:val="00306E7C"/>
    <w:rsid w:val="00307353"/>
    <w:rsid w:val="00307E9C"/>
    <w:rsid w:val="0031042C"/>
    <w:rsid w:val="003118D0"/>
    <w:rsid w:val="003126C0"/>
    <w:rsid w:val="00314E61"/>
    <w:rsid w:val="00316934"/>
    <w:rsid w:val="00317468"/>
    <w:rsid w:val="003200E6"/>
    <w:rsid w:val="00320495"/>
    <w:rsid w:val="0032430E"/>
    <w:rsid w:val="0032452C"/>
    <w:rsid w:val="00326BD5"/>
    <w:rsid w:val="00331F38"/>
    <w:rsid w:val="00331F8A"/>
    <w:rsid w:val="0033444D"/>
    <w:rsid w:val="00336964"/>
    <w:rsid w:val="00346F9F"/>
    <w:rsid w:val="00350FB3"/>
    <w:rsid w:val="00352A09"/>
    <w:rsid w:val="0035604D"/>
    <w:rsid w:val="00356A78"/>
    <w:rsid w:val="00356BAE"/>
    <w:rsid w:val="00362FBA"/>
    <w:rsid w:val="0036335F"/>
    <w:rsid w:val="00365C6C"/>
    <w:rsid w:val="003665FD"/>
    <w:rsid w:val="00367121"/>
    <w:rsid w:val="00367A64"/>
    <w:rsid w:val="003703C0"/>
    <w:rsid w:val="0037331E"/>
    <w:rsid w:val="003759CE"/>
    <w:rsid w:val="00376DE3"/>
    <w:rsid w:val="003774A8"/>
    <w:rsid w:val="0038078A"/>
    <w:rsid w:val="00382692"/>
    <w:rsid w:val="00393A23"/>
    <w:rsid w:val="00395C81"/>
    <w:rsid w:val="00396570"/>
    <w:rsid w:val="003977D5"/>
    <w:rsid w:val="003A0B2A"/>
    <w:rsid w:val="003A18C5"/>
    <w:rsid w:val="003A2C06"/>
    <w:rsid w:val="003A62B4"/>
    <w:rsid w:val="003A6F3F"/>
    <w:rsid w:val="003B05A4"/>
    <w:rsid w:val="003B497F"/>
    <w:rsid w:val="003B5C72"/>
    <w:rsid w:val="003B61E7"/>
    <w:rsid w:val="003B76D3"/>
    <w:rsid w:val="003C3A58"/>
    <w:rsid w:val="003C3BF8"/>
    <w:rsid w:val="003C3F3B"/>
    <w:rsid w:val="003D0405"/>
    <w:rsid w:val="003D66FE"/>
    <w:rsid w:val="003D7311"/>
    <w:rsid w:val="003D7AC1"/>
    <w:rsid w:val="003E0F5C"/>
    <w:rsid w:val="003E3A8C"/>
    <w:rsid w:val="003E5359"/>
    <w:rsid w:val="003E6524"/>
    <w:rsid w:val="003F1407"/>
    <w:rsid w:val="003F3729"/>
    <w:rsid w:val="003F3DBB"/>
    <w:rsid w:val="003F788A"/>
    <w:rsid w:val="00404ECD"/>
    <w:rsid w:val="004075C7"/>
    <w:rsid w:val="00407E6D"/>
    <w:rsid w:val="00412B53"/>
    <w:rsid w:val="0041334E"/>
    <w:rsid w:val="00415457"/>
    <w:rsid w:val="00416F94"/>
    <w:rsid w:val="004175FD"/>
    <w:rsid w:val="00417F4A"/>
    <w:rsid w:val="004210E7"/>
    <w:rsid w:val="00423125"/>
    <w:rsid w:val="0042409F"/>
    <w:rsid w:val="00425F55"/>
    <w:rsid w:val="00430448"/>
    <w:rsid w:val="00431A81"/>
    <w:rsid w:val="00432C68"/>
    <w:rsid w:val="004415AD"/>
    <w:rsid w:val="00441B98"/>
    <w:rsid w:val="00443031"/>
    <w:rsid w:val="00446ED0"/>
    <w:rsid w:val="00450191"/>
    <w:rsid w:val="00451863"/>
    <w:rsid w:val="00451BF9"/>
    <w:rsid w:val="00454471"/>
    <w:rsid w:val="00454D72"/>
    <w:rsid w:val="0045506E"/>
    <w:rsid w:val="00456C26"/>
    <w:rsid w:val="0046257B"/>
    <w:rsid w:val="0046690D"/>
    <w:rsid w:val="00471036"/>
    <w:rsid w:val="00482B8E"/>
    <w:rsid w:val="00482C25"/>
    <w:rsid w:val="0048336D"/>
    <w:rsid w:val="004837BD"/>
    <w:rsid w:val="004859BD"/>
    <w:rsid w:val="00485EE7"/>
    <w:rsid w:val="00496D21"/>
    <w:rsid w:val="004A0A1F"/>
    <w:rsid w:val="004A0B58"/>
    <w:rsid w:val="004A0D9F"/>
    <w:rsid w:val="004A0E98"/>
    <w:rsid w:val="004B0F1A"/>
    <w:rsid w:val="004B1F88"/>
    <w:rsid w:val="004B48F3"/>
    <w:rsid w:val="004B4E88"/>
    <w:rsid w:val="004C0725"/>
    <w:rsid w:val="004C0930"/>
    <w:rsid w:val="004C243D"/>
    <w:rsid w:val="004C6AF2"/>
    <w:rsid w:val="004C6B85"/>
    <w:rsid w:val="004C7DEA"/>
    <w:rsid w:val="004D1A31"/>
    <w:rsid w:val="004D3359"/>
    <w:rsid w:val="004D51B6"/>
    <w:rsid w:val="004D7C2D"/>
    <w:rsid w:val="004E0A69"/>
    <w:rsid w:val="004E3BF9"/>
    <w:rsid w:val="004E4D87"/>
    <w:rsid w:val="004E5C1E"/>
    <w:rsid w:val="004E6190"/>
    <w:rsid w:val="004E62E9"/>
    <w:rsid w:val="004F0521"/>
    <w:rsid w:val="004F1ADD"/>
    <w:rsid w:val="004F32A2"/>
    <w:rsid w:val="004F3D8C"/>
    <w:rsid w:val="004F6F1C"/>
    <w:rsid w:val="004F7050"/>
    <w:rsid w:val="00501F64"/>
    <w:rsid w:val="00513FC0"/>
    <w:rsid w:val="00517025"/>
    <w:rsid w:val="0052164D"/>
    <w:rsid w:val="005222A3"/>
    <w:rsid w:val="00525F04"/>
    <w:rsid w:val="00526038"/>
    <w:rsid w:val="00527AEF"/>
    <w:rsid w:val="00534E6E"/>
    <w:rsid w:val="0053543F"/>
    <w:rsid w:val="00550BE2"/>
    <w:rsid w:val="005518F5"/>
    <w:rsid w:val="00553A52"/>
    <w:rsid w:val="005547D4"/>
    <w:rsid w:val="00554FAE"/>
    <w:rsid w:val="00554FE6"/>
    <w:rsid w:val="00555F17"/>
    <w:rsid w:val="00563379"/>
    <w:rsid w:val="00565830"/>
    <w:rsid w:val="00565D0E"/>
    <w:rsid w:val="00566A66"/>
    <w:rsid w:val="00571C37"/>
    <w:rsid w:val="00571C5D"/>
    <w:rsid w:val="00571FB5"/>
    <w:rsid w:val="0057482B"/>
    <w:rsid w:val="005748DC"/>
    <w:rsid w:val="00574E53"/>
    <w:rsid w:val="00581891"/>
    <w:rsid w:val="00584585"/>
    <w:rsid w:val="00585174"/>
    <w:rsid w:val="00587619"/>
    <w:rsid w:val="005920D1"/>
    <w:rsid w:val="00597497"/>
    <w:rsid w:val="005977FA"/>
    <w:rsid w:val="005A0556"/>
    <w:rsid w:val="005A14EA"/>
    <w:rsid w:val="005A5637"/>
    <w:rsid w:val="005A75A4"/>
    <w:rsid w:val="005B34CE"/>
    <w:rsid w:val="005B6187"/>
    <w:rsid w:val="005C26BD"/>
    <w:rsid w:val="005C2EF8"/>
    <w:rsid w:val="005C319E"/>
    <w:rsid w:val="005C36E0"/>
    <w:rsid w:val="005C389B"/>
    <w:rsid w:val="005C3DCE"/>
    <w:rsid w:val="005C6363"/>
    <w:rsid w:val="005D1854"/>
    <w:rsid w:val="005D6489"/>
    <w:rsid w:val="005D6B6A"/>
    <w:rsid w:val="005D7249"/>
    <w:rsid w:val="005E28AD"/>
    <w:rsid w:val="005E4746"/>
    <w:rsid w:val="005F240F"/>
    <w:rsid w:val="005F26BF"/>
    <w:rsid w:val="005F2ED9"/>
    <w:rsid w:val="005F33D7"/>
    <w:rsid w:val="005F4985"/>
    <w:rsid w:val="005F6F57"/>
    <w:rsid w:val="00601797"/>
    <w:rsid w:val="00603E27"/>
    <w:rsid w:val="00606EF0"/>
    <w:rsid w:val="006106CD"/>
    <w:rsid w:val="0061276C"/>
    <w:rsid w:val="006244F6"/>
    <w:rsid w:val="00624AA6"/>
    <w:rsid w:val="00625E1B"/>
    <w:rsid w:val="00631679"/>
    <w:rsid w:val="00632C5E"/>
    <w:rsid w:val="006335C2"/>
    <w:rsid w:val="00633618"/>
    <w:rsid w:val="00635606"/>
    <w:rsid w:val="006366E9"/>
    <w:rsid w:val="006413A5"/>
    <w:rsid w:val="006417F6"/>
    <w:rsid w:val="006443A5"/>
    <w:rsid w:val="00650DBF"/>
    <w:rsid w:val="00651942"/>
    <w:rsid w:val="00651ACC"/>
    <w:rsid w:val="0065208D"/>
    <w:rsid w:val="0065281B"/>
    <w:rsid w:val="0065393D"/>
    <w:rsid w:val="006545DF"/>
    <w:rsid w:val="00654B88"/>
    <w:rsid w:val="00656B9A"/>
    <w:rsid w:val="0066032E"/>
    <w:rsid w:val="00660C21"/>
    <w:rsid w:val="00660D67"/>
    <w:rsid w:val="0066146C"/>
    <w:rsid w:val="00661CA3"/>
    <w:rsid w:val="00666108"/>
    <w:rsid w:val="006669DE"/>
    <w:rsid w:val="00666B77"/>
    <w:rsid w:val="00670819"/>
    <w:rsid w:val="00674DA6"/>
    <w:rsid w:val="0067510A"/>
    <w:rsid w:val="00682D26"/>
    <w:rsid w:val="0068352E"/>
    <w:rsid w:val="00684773"/>
    <w:rsid w:val="00685A8D"/>
    <w:rsid w:val="006937D4"/>
    <w:rsid w:val="00693CE7"/>
    <w:rsid w:val="00693CE9"/>
    <w:rsid w:val="006961E2"/>
    <w:rsid w:val="006965B8"/>
    <w:rsid w:val="006A3E5C"/>
    <w:rsid w:val="006A784D"/>
    <w:rsid w:val="006C090C"/>
    <w:rsid w:val="006C0C30"/>
    <w:rsid w:val="006C1D9E"/>
    <w:rsid w:val="006C3BE6"/>
    <w:rsid w:val="006C67CA"/>
    <w:rsid w:val="006D0961"/>
    <w:rsid w:val="006D1736"/>
    <w:rsid w:val="006D59D7"/>
    <w:rsid w:val="006D5BCF"/>
    <w:rsid w:val="006D7458"/>
    <w:rsid w:val="006E0100"/>
    <w:rsid w:val="006E0CF1"/>
    <w:rsid w:val="006E2EBE"/>
    <w:rsid w:val="006E392E"/>
    <w:rsid w:val="006E40AC"/>
    <w:rsid w:val="006E4219"/>
    <w:rsid w:val="006F1CFD"/>
    <w:rsid w:val="006F7F9F"/>
    <w:rsid w:val="0070029F"/>
    <w:rsid w:val="0070234F"/>
    <w:rsid w:val="007036B9"/>
    <w:rsid w:val="007110F0"/>
    <w:rsid w:val="0071310C"/>
    <w:rsid w:val="007152F1"/>
    <w:rsid w:val="00716732"/>
    <w:rsid w:val="0071770B"/>
    <w:rsid w:val="00720406"/>
    <w:rsid w:val="007209C8"/>
    <w:rsid w:val="00720E27"/>
    <w:rsid w:val="00721B04"/>
    <w:rsid w:val="00722F53"/>
    <w:rsid w:val="00724ED0"/>
    <w:rsid w:val="00733E7B"/>
    <w:rsid w:val="00734B7A"/>
    <w:rsid w:val="007409F6"/>
    <w:rsid w:val="007432BE"/>
    <w:rsid w:val="007456CC"/>
    <w:rsid w:val="00746DBB"/>
    <w:rsid w:val="0075206C"/>
    <w:rsid w:val="00752820"/>
    <w:rsid w:val="00753F98"/>
    <w:rsid w:val="007545A6"/>
    <w:rsid w:val="007768E3"/>
    <w:rsid w:val="00782572"/>
    <w:rsid w:val="00785C3D"/>
    <w:rsid w:val="00786FF4"/>
    <w:rsid w:val="007945CF"/>
    <w:rsid w:val="00794987"/>
    <w:rsid w:val="00795CBB"/>
    <w:rsid w:val="00795DA4"/>
    <w:rsid w:val="00797B69"/>
    <w:rsid w:val="00797B76"/>
    <w:rsid w:val="007A13CF"/>
    <w:rsid w:val="007A55F7"/>
    <w:rsid w:val="007B0278"/>
    <w:rsid w:val="007B1D71"/>
    <w:rsid w:val="007B4E59"/>
    <w:rsid w:val="007B4F93"/>
    <w:rsid w:val="007B5FA4"/>
    <w:rsid w:val="007B625A"/>
    <w:rsid w:val="007B70FB"/>
    <w:rsid w:val="007C00F2"/>
    <w:rsid w:val="007C4293"/>
    <w:rsid w:val="007C4525"/>
    <w:rsid w:val="007C47DB"/>
    <w:rsid w:val="007C6C37"/>
    <w:rsid w:val="007D3385"/>
    <w:rsid w:val="007D36ED"/>
    <w:rsid w:val="007D3728"/>
    <w:rsid w:val="007D40F3"/>
    <w:rsid w:val="007D64F4"/>
    <w:rsid w:val="007F0F3A"/>
    <w:rsid w:val="007F4C55"/>
    <w:rsid w:val="007F4E62"/>
    <w:rsid w:val="007F5012"/>
    <w:rsid w:val="007F5370"/>
    <w:rsid w:val="00800D4F"/>
    <w:rsid w:val="008068BF"/>
    <w:rsid w:val="00810176"/>
    <w:rsid w:val="00812239"/>
    <w:rsid w:val="00815800"/>
    <w:rsid w:val="008244FE"/>
    <w:rsid w:val="008350CA"/>
    <w:rsid w:val="0083639F"/>
    <w:rsid w:val="00836A7A"/>
    <w:rsid w:val="00841CA5"/>
    <w:rsid w:val="00842D66"/>
    <w:rsid w:val="00851414"/>
    <w:rsid w:val="00852F44"/>
    <w:rsid w:val="0085551C"/>
    <w:rsid w:val="00856B78"/>
    <w:rsid w:val="00857006"/>
    <w:rsid w:val="0085755D"/>
    <w:rsid w:val="0086239C"/>
    <w:rsid w:val="00862B2D"/>
    <w:rsid w:val="008632B3"/>
    <w:rsid w:val="00863CE2"/>
    <w:rsid w:val="008652E1"/>
    <w:rsid w:val="00872E4C"/>
    <w:rsid w:val="0088657E"/>
    <w:rsid w:val="008900BE"/>
    <w:rsid w:val="0089641C"/>
    <w:rsid w:val="008A0284"/>
    <w:rsid w:val="008A261E"/>
    <w:rsid w:val="008A49D2"/>
    <w:rsid w:val="008A4C8B"/>
    <w:rsid w:val="008B2EB0"/>
    <w:rsid w:val="008B470F"/>
    <w:rsid w:val="008B7AF1"/>
    <w:rsid w:val="008C0AF8"/>
    <w:rsid w:val="008C3E92"/>
    <w:rsid w:val="008C7C07"/>
    <w:rsid w:val="008D57D5"/>
    <w:rsid w:val="008E0980"/>
    <w:rsid w:val="008E1AED"/>
    <w:rsid w:val="008E1DA2"/>
    <w:rsid w:val="008F0C34"/>
    <w:rsid w:val="008F5E5D"/>
    <w:rsid w:val="008F75DA"/>
    <w:rsid w:val="00901AD3"/>
    <w:rsid w:val="00902022"/>
    <w:rsid w:val="009023EE"/>
    <w:rsid w:val="00904725"/>
    <w:rsid w:val="00906C16"/>
    <w:rsid w:val="009126FC"/>
    <w:rsid w:val="009135C2"/>
    <w:rsid w:val="009138FC"/>
    <w:rsid w:val="00916D18"/>
    <w:rsid w:val="00917884"/>
    <w:rsid w:val="009220D3"/>
    <w:rsid w:val="009254BF"/>
    <w:rsid w:val="009258D5"/>
    <w:rsid w:val="00925A5C"/>
    <w:rsid w:val="009267AE"/>
    <w:rsid w:val="0093302B"/>
    <w:rsid w:val="00933D07"/>
    <w:rsid w:val="00937963"/>
    <w:rsid w:val="00941DA0"/>
    <w:rsid w:val="00942587"/>
    <w:rsid w:val="0094279C"/>
    <w:rsid w:val="00945126"/>
    <w:rsid w:val="00946727"/>
    <w:rsid w:val="00947775"/>
    <w:rsid w:val="00951914"/>
    <w:rsid w:val="0095225A"/>
    <w:rsid w:val="00954D3D"/>
    <w:rsid w:val="00957B42"/>
    <w:rsid w:val="00960C4C"/>
    <w:rsid w:val="00961011"/>
    <w:rsid w:val="009611AA"/>
    <w:rsid w:val="0096137E"/>
    <w:rsid w:val="00963104"/>
    <w:rsid w:val="00963B01"/>
    <w:rsid w:val="0096596D"/>
    <w:rsid w:val="00967A00"/>
    <w:rsid w:val="00970E9D"/>
    <w:rsid w:val="0097207F"/>
    <w:rsid w:val="0097396D"/>
    <w:rsid w:val="00982568"/>
    <w:rsid w:val="00983E33"/>
    <w:rsid w:val="00990F43"/>
    <w:rsid w:val="00992476"/>
    <w:rsid w:val="00992EDA"/>
    <w:rsid w:val="00993609"/>
    <w:rsid w:val="00995C46"/>
    <w:rsid w:val="00995E7E"/>
    <w:rsid w:val="00996846"/>
    <w:rsid w:val="00996CD2"/>
    <w:rsid w:val="009A047C"/>
    <w:rsid w:val="009A065D"/>
    <w:rsid w:val="009A0C04"/>
    <w:rsid w:val="009A2926"/>
    <w:rsid w:val="009A2EE4"/>
    <w:rsid w:val="009A351E"/>
    <w:rsid w:val="009A40A6"/>
    <w:rsid w:val="009A5088"/>
    <w:rsid w:val="009A6B8B"/>
    <w:rsid w:val="009B2523"/>
    <w:rsid w:val="009B3CE5"/>
    <w:rsid w:val="009C1EEE"/>
    <w:rsid w:val="009C37B8"/>
    <w:rsid w:val="009C4F91"/>
    <w:rsid w:val="009C6898"/>
    <w:rsid w:val="009C6B96"/>
    <w:rsid w:val="009C6DD5"/>
    <w:rsid w:val="009C774E"/>
    <w:rsid w:val="009D0C1B"/>
    <w:rsid w:val="009D38E3"/>
    <w:rsid w:val="009D6B1A"/>
    <w:rsid w:val="009E2466"/>
    <w:rsid w:val="009E541A"/>
    <w:rsid w:val="009E5A07"/>
    <w:rsid w:val="009E5ADD"/>
    <w:rsid w:val="009F1714"/>
    <w:rsid w:val="009F5040"/>
    <w:rsid w:val="00A00379"/>
    <w:rsid w:val="00A00B3B"/>
    <w:rsid w:val="00A0693D"/>
    <w:rsid w:val="00A07267"/>
    <w:rsid w:val="00A102B8"/>
    <w:rsid w:val="00A10A00"/>
    <w:rsid w:val="00A11B03"/>
    <w:rsid w:val="00A133FA"/>
    <w:rsid w:val="00A1757D"/>
    <w:rsid w:val="00A17751"/>
    <w:rsid w:val="00A210E8"/>
    <w:rsid w:val="00A21E0F"/>
    <w:rsid w:val="00A2428E"/>
    <w:rsid w:val="00A26B38"/>
    <w:rsid w:val="00A302D3"/>
    <w:rsid w:val="00A33A53"/>
    <w:rsid w:val="00A33D19"/>
    <w:rsid w:val="00A33DB7"/>
    <w:rsid w:val="00A44308"/>
    <w:rsid w:val="00A5133F"/>
    <w:rsid w:val="00A51C18"/>
    <w:rsid w:val="00A52580"/>
    <w:rsid w:val="00A52EBA"/>
    <w:rsid w:val="00A55D51"/>
    <w:rsid w:val="00A62AA0"/>
    <w:rsid w:val="00A62C2F"/>
    <w:rsid w:val="00A64CA8"/>
    <w:rsid w:val="00A65FCD"/>
    <w:rsid w:val="00A718D8"/>
    <w:rsid w:val="00A7212D"/>
    <w:rsid w:val="00A73730"/>
    <w:rsid w:val="00A74FB1"/>
    <w:rsid w:val="00A7606A"/>
    <w:rsid w:val="00A7648C"/>
    <w:rsid w:val="00A81D18"/>
    <w:rsid w:val="00A82D42"/>
    <w:rsid w:val="00A851E1"/>
    <w:rsid w:val="00A86FE7"/>
    <w:rsid w:val="00A90BC6"/>
    <w:rsid w:val="00A92783"/>
    <w:rsid w:val="00A94C52"/>
    <w:rsid w:val="00A964E2"/>
    <w:rsid w:val="00AA0375"/>
    <w:rsid w:val="00AA7A1C"/>
    <w:rsid w:val="00AA7F6D"/>
    <w:rsid w:val="00AB02E8"/>
    <w:rsid w:val="00AB1CB8"/>
    <w:rsid w:val="00AB748C"/>
    <w:rsid w:val="00AC029B"/>
    <w:rsid w:val="00AC09F5"/>
    <w:rsid w:val="00AC0D7B"/>
    <w:rsid w:val="00AC1EB4"/>
    <w:rsid w:val="00AC1F51"/>
    <w:rsid w:val="00AC3D88"/>
    <w:rsid w:val="00AC5201"/>
    <w:rsid w:val="00AD029C"/>
    <w:rsid w:val="00AD1456"/>
    <w:rsid w:val="00AD21B3"/>
    <w:rsid w:val="00AD26B9"/>
    <w:rsid w:val="00AD331D"/>
    <w:rsid w:val="00AD491D"/>
    <w:rsid w:val="00AE17B5"/>
    <w:rsid w:val="00AE2532"/>
    <w:rsid w:val="00AE54FD"/>
    <w:rsid w:val="00AE7C43"/>
    <w:rsid w:val="00AE7DA1"/>
    <w:rsid w:val="00AF0C0B"/>
    <w:rsid w:val="00AF1894"/>
    <w:rsid w:val="00AF46F6"/>
    <w:rsid w:val="00AF4A32"/>
    <w:rsid w:val="00AF4BDB"/>
    <w:rsid w:val="00AF5128"/>
    <w:rsid w:val="00AF7971"/>
    <w:rsid w:val="00B00607"/>
    <w:rsid w:val="00B01945"/>
    <w:rsid w:val="00B02AFE"/>
    <w:rsid w:val="00B02E47"/>
    <w:rsid w:val="00B04CBC"/>
    <w:rsid w:val="00B10CF3"/>
    <w:rsid w:val="00B11AEE"/>
    <w:rsid w:val="00B13FC8"/>
    <w:rsid w:val="00B16AE4"/>
    <w:rsid w:val="00B204F7"/>
    <w:rsid w:val="00B23C00"/>
    <w:rsid w:val="00B31344"/>
    <w:rsid w:val="00B31B34"/>
    <w:rsid w:val="00B35AED"/>
    <w:rsid w:val="00B36164"/>
    <w:rsid w:val="00B40724"/>
    <w:rsid w:val="00B40C12"/>
    <w:rsid w:val="00B40D22"/>
    <w:rsid w:val="00B41F6D"/>
    <w:rsid w:val="00B421AB"/>
    <w:rsid w:val="00B43701"/>
    <w:rsid w:val="00B44863"/>
    <w:rsid w:val="00B449B0"/>
    <w:rsid w:val="00B51149"/>
    <w:rsid w:val="00B51EA8"/>
    <w:rsid w:val="00B537B2"/>
    <w:rsid w:val="00B571F4"/>
    <w:rsid w:val="00B60BE2"/>
    <w:rsid w:val="00B60E7B"/>
    <w:rsid w:val="00B70608"/>
    <w:rsid w:val="00B757B0"/>
    <w:rsid w:val="00B75815"/>
    <w:rsid w:val="00B77180"/>
    <w:rsid w:val="00B8181D"/>
    <w:rsid w:val="00B868C0"/>
    <w:rsid w:val="00B87203"/>
    <w:rsid w:val="00B87C79"/>
    <w:rsid w:val="00B87D83"/>
    <w:rsid w:val="00B90B81"/>
    <w:rsid w:val="00B91B65"/>
    <w:rsid w:val="00B91F4A"/>
    <w:rsid w:val="00B94584"/>
    <w:rsid w:val="00B94BF2"/>
    <w:rsid w:val="00B951FB"/>
    <w:rsid w:val="00B961E4"/>
    <w:rsid w:val="00BA01F5"/>
    <w:rsid w:val="00BA2C5D"/>
    <w:rsid w:val="00BA413B"/>
    <w:rsid w:val="00BA53B7"/>
    <w:rsid w:val="00BA5DB8"/>
    <w:rsid w:val="00BA6971"/>
    <w:rsid w:val="00BB0DCF"/>
    <w:rsid w:val="00BB266D"/>
    <w:rsid w:val="00BB553C"/>
    <w:rsid w:val="00BB7390"/>
    <w:rsid w:val="00BC05D9"/>
    <w:rsid w:val="00BC1A87"/>
    <w:rsid w:val="00BC4326"/>
    <w:rsid w:val="00BC4DCB"/>
    <w:rsid w:val="00BC6789"/>
    <w:rsid w:val="00BD3513"/>
    <w:rsid w:val="00BD38F9"/>
    <w:rsid w:val="00BE4FC0"/>
    <w:rsid w:val="00BF5E84"/>
    <w:rsid w:val="00C02340"/>
    <w:rsid w:val="00C06FD5"/>
    <w:rsid w:val="00C07071"/>
    <w:rsid w:val="00C1266B"/>
    <w:rsid w:val="00C130B4"/>
    <w:rsid w:val="00C136E4"/>
    <w:rsid w:val="00C143FA"/>
    <w:rsid w:val="00C1520D"/>
    <w:rsid w:val="00C21692"/>
    <w:rsid w:val="00C31FE6"/>
    <w:rsid w:val="00C32759"/>
    <w:rsid w:val="00C32F3A"/>
    <w:rsid w:val="00C414FD"/>
    <w:rsid w:val="00C44C12"/>
    <w:rsid w:val="00C4559D"/>
    <w:rsid w:val="00C50A0E"/>
    <w:rsid w:val="00C51133"/>
    <w:rsid w:val="00C54BC1"/>
    <w:rsid w:val="00C5567A"/>
    <w:rsid w:val="00C636DE"/>
    <w:rsid w:val="00C64F0B"/>
    <w:rsid w:val="00C65347"/>
    <w:rsid w:val="00C67D59"/>
    <w:rsid w:val="00C70814"/>
    <w:rsid w:val="00C70B09"/>
    <w:rsid w:val="00C724B6"/>
    <w:rsid w:val="00C74065"/>
    <w:rsid w:val="00C75312"/>
    <w:rsid w:val="00C75B3A"/>
    <w:rsid w:val="00C8019A"/>
    <w:rsid w:val="00C8053A"/>
    <w:rsid w:val="00C81705"/>
    <w:rsid w:val="00C86380"/>
    <w:rsid w:val="00C91085"/>
    <w:rsid w:val="00C93BB8"/>
    <w:rsid w:val="00C94B5E"/>
    <w:rsid w:val="00C95ADB"/>
    <w:rsid w:val="00C96C88"/>
    <w:rsid w:val="00CA0461"/>
    <w:rsid w:val="00CA0BF5"/>
    <w:rsid w:val="00CA38EB"/>
    <w:rsid w:val="00CA4876"/>
    <w:rsid w:val="00CA508E"/>
    <w:rsid w:val="00CA6894"/>
    <w:rsid w:val="00CB0850"/>
    <w:rsid w:val="00CB0AAF"/>
    <w:rsid w:val="00CB0D1F"/>
    <w:rsid w:val="00CB1344"/>
    <w:rsid w:val="00CB1FDE"/>
    <w:rsid w:val="00CB344F"/>
    <w:rsid w:val="00CB3C49"/>
    <w:rsid w:val="00CB3DE1"/>
    <w:rsid w:val="00CB54F0"/>
    <w:rsid w:val="00CB6ABF"/>
    <w:rsid w:val="00CB721D"/>
    <w:rsid w:val="00CC4AE1"/>
    <w:rsid w:val="00CC551D"/>
    <w:rsid w:val="00CD0366"/>
    <w:rsid w:val="00CD0FDC"/>
    <w:rsid w:val="00CD149B"/>
    <w:rsid w:val="00CD177F"/>
    <w:rsid w:val="00CD3312"/>
    <w:rsid w:val="00CD334A"/>
    <w:rsid w:val="00CD3FF9"/>
    <w:rsid w:val="00CF1205"/>
    <w:rsid w:val="00CF4DB7"/>
    <w:rsid w:val="00CF4E3F"/>
    <w:rsid w:val="00CF5EA9"/>
    <w:rsid w:val="00CF61C3"/>
    <w:rsid w:val="00D02942"/>
    <w:rsid w:val="00D02F77"/>
    <w:rsid w:val="00D048C3"/>
    <w:rsid w:val="00D04962"/>
    <w:rsid w:val="00D05C10"/>
    <w:rsid w:val="00D05D75"/>
    <w:rsid w:val="00D060FC"/>
    <w:rsid w:val="00D070D8"/>
    <w:rsid w:val="00D101AE"/>
    <w:rsid w:val="00D12B90"/>
    <w:rsid w:val="00D131B5"/>
    <w:rsid w:val="00D15151"/>
    <w:rsid w:val="00D152A2"/>
    <w:rsid w:val="00D169FA"/>
    <w:rsid w:val="00D17983"/>
    <w:rsid w:val="00D22080"/>
    <w:rsid w:val="00D25098"/>
    <w:rsid w:val="00D25B99"/>
    <w:rsid w:val="00D314C2"/>
    <w:rsid w:val="00D3264A"/>
    <w:rsid w:val="00D32B39"/>
    <w:rsid w:val="00D3563A"/>
    <w:rsid w:val="00D36675"/>
    <w:rsid w:val="00D40A94"/>
    <w:rsid w:val="00D515CA"/>
    <w:rsid w:val="00D52FC5"/>
    <w:rsid w:val="00D5452F"/>
    <w:rsid w:val="00D55676"/>
    <w:rsid w:val="00D5597C"/>
    <w:rsid w:val="00D57D0C"/>
    <w:rsid w:val="00D57FC3"/>
    <w:rsid w:val="00D61246"/>
    <w:rsid w:val="00D6323A"/>
    <w:rsid w:val="00D644AC"/>
    <w:rsid w:val="00D64529"/>
    <w:rsid w:val="00D6698E"/>
    <w:rsid w:val="00D7457E"/>
    <w:rsid w:val="00D74927"/>
    <w:rsid w:val="00D80A61"/>
    <w:rsid w:val="00D83AFE"/>
    <w:rsid w:val="00D84452"/>
    <w:rsid w:val="00D850E2"/>
    <w:rsid w:val="00D90A37"/>
    <w:rsid w:val="00D92CCC"/>
    <w:rsid w:val="00D93763"/>
    <w:rsid w:val="00D967C3"/>
    <w:rsid w:val="00DA1162"/>
    <w:rsid w:val="00DA19A0"/>
    <w:rsid w:val="00DA2E0A"/>
    <w:rsid w:val="00DA4D9C"/>
    <w:rsid w:val="00DA4E35"/>
    <w:rsid w:val="00DA7856"/>
    <w:rsid w:val="00DB1264"/>
    <w:rsid w:val="00DB1EFC"/>
    <w:rsid w:val="00DB22BE"/>
    <w:rsid w:val="00DB2F3E"/>
    <w:rsid w:val="00DB2FD1"/>
    <w:rsid w:val="00DB3302"/>
    <w:rsid w:val="00DB37EA"/>
    <w:rsid w:val="00DC0ABA"/>
    <w:rsid w:val="00DC1529"/>
    <w:rsid w:val="00DC1993"/>
    <w:rsid w:val="00DC2AF2"/>
    <w:rsid w:val="00DC2CF2"/>
    <w:rsid w:val="00DC2EE1"/>
    <w:rsid w:val="00DC3D5F"/>
    <w:rsid w:val="00DC5397"/>
    <w:rsid w:val="00DC54B8"/>
    <w:rsid w:val="00DC7227"/>
    <w:rsid w:val="00DD1D3D"/>
    <w:rsid w:val="00DD274B"/>
    <w:rsid w:val="00DE03B1"/>
    <w:rsid w:val="00DE1A43"/>
    <w:rsid w:val="00DE3EAA"/>
    <w:rsid w:val="00DE6830"/>
    <w:rsid w:val="00DF1564"/>
    <w:rsid w:val="00DF3800"/>
    <w:rsid w:val="00DF453B"/>
    <w:rsid w:val="00DF55DD"/>
    <w:rsid w:val="00DF565B"/>
    <w:rsid w:val="00E011F5"/>
    <w:rsid w:val="00E01BC1"/>
    <w:rsid w:val="00E07D4B"/>
    <w:rsid w:val="00E1322B"/>
    <w:rsid w:val="00E13FB9"/>
    <w:rsid w:val="00E159AB"/>
    <w:rsid w:val="00E20DE2"/>
    <w:rsid w:val="00E2188E"/>
    <w:rsid w:val="00E25616"/>
    <w:rsid w:val="00E258A9"/>
    <w:rsid w:val="00E261D4"/>
    <w:rsid w:val="00E26AB2"/>
    <w:rsid w:val="00E30256"/>
    <w:rsid w:val="00E31C98"/>
    <w:rsid w:val="00E36D3F"/>
    <w:rsid w:val="00E373B9"/>
    <w:rsid w:val="00E37DB7"/>
    <w:rsid w:val="00E4045F"/>
    <w:rsid w:val="00E4090F"/>
    <w:rsid w:val="00E433D8"/>
    <w:rsid w:val="00E478BC"/>
    <w:rsid w:val="00E56058"/>
    <w:rsid w:val="00E5699E"/>
    <w:rsid w:val="00E56AA6"/>
    <w:rsid w:val="00E57141"/>
    <w:rsid w:val="00E575F4"/>
    <w:rsid w:val="00E57B7B"/>
    <w:rsid w:val="00E60B50"/>
    <w:rsid w:val="00E65F98"/>
    <w:rsid w:val="00E7038A"/>
    <w:rsid w:val="00E72C06"/>
    <w:rsid w:val="00E72E43"/>
    <w:rsid w:val="00E73188"/>
    <w:rsid w:val="00E74910"/>
    <w:rsid w:val="00E7535B"/>
    <w:rsid w:val="00E763D6"/>
    <w:rsid w:val="00E80629"/>
    <w:rsid w:val="00E85964"/>
    <w:rsid w:val="00E87263"/>
    <w:rsid w:val="00E878B1"/>
    <w:rsid w:val="00E87E59"/>
    <w:rsid w:val="00E938C0"/>
    <w:rsid w:val="00E93D14"/>
    <w:rsid w:val="00E949F4"/>
    <w:rsid w:val="00E957F8"/>
    <w:rsid w:val="00E97829"/>
    <w:rsid w:val="00E979FC"/>
    <w:rsid w:val="00EA4FEC"/>
    <w:rsid w:val="00EA6550"/>
    <w:rsid w:val="00EB040B"/>
    <w:rsid w:val="00EB16F9"/>
    <w:rsid w:val="00EB34E8"/>
    <w:rsid w:val="00EB48DA"/>
    <w:rsid w:val="00EB79F9"/>
    <w:rsid w:val="00EC2088"/>
    <w:rsid w:val="00EC2E4E"/>
    <w:rsid w:val="00EC320A"/>
    <w:rsid w:val="00EC37E2"/>
    <w:rsid w:val="00EC4716"/>
    <w:rsid w:val="00EC5B04"/>
    <w:rsid w:val="00EC7677"/>
    <w:rsid w:val="00ED0CE5"/>
    <w:rsid w:val="00ED1602"/>
    <w:rsid w:val="00ED375B"/>
    <w:rsid w:val="00ED3DB8"/>
    <w:rsid w:val="00ED6706"/>
    <w:rsid w:val="00ED71BD"/>
    <w:rsid w:val="00EE6A48"/>
    <w:rsid w:val="00EF658E"/>
    <w:rsid w:val="00F0240C"/>
    <w:rsid w:val="00F02F43"/>
    <w:rsid w:val="00F046D4"/>
    <w:rsid w:val="00F070D4"/>
    <w:rsid w:val="00F11669"/>
    <w:rsid w:val="00F117B4"/>
    <w:rsid w:val="00F119B6"/>
    <w:rsid w:val="00F134F7"/>
    <w:rsid w:val="00F1357E"/>
    <w:rsid w:val="00F13E7A"/>
    <w:rsid w:val="00F1760F"/>
    <w:rsid w:val="00F22A94"/>
    <w:rsid w:val="00F22D52"/>
    <w:rsid w:val="00F2343E"/>
    <w:rsid w:val="00F26507"/>
    <w:rsid w:val="00F26D6E"/>
    <w:rsid w:val="00F26F8C"/>
    <w:rsid w:val="00F30A2A"/>
    <w:rsid w:val="00F31248"/>
    <w:rsid w:val="00F36D96"/>
    <w:rsid w:val="00F40BC0"/>
    <w:rsid w:val="00F40D11"/>
    <w:rsid w:val="00F414BA"/>
    <w:rsid w:val="00F41709"/>
    <w:rsid w:val="00F47CC7"/>
    <w:rsid w:val="00F56462"/>
    <w:rsid w:val="00F63377"/>
    <w:rsid w:val="00F637B0"/>
    <w:rsid w:val="00F63EEB"/>
    <w:rsid w:val="00F64E9E"/>
    <w:rsid w:val="00F67C30"/>
    <w:rsid w:val="00F739D2"/>
    <w:rsid w:val="00F758A0"/>
    <w:rsid w:val="00F76BE1"/>
    <w:rsid w:val="00F7739F"/>
    <w:rsid w:val="00F77C15"/>
    <w:rsid w:val="00F80DED"/>
    <w:rsid w:val="00F86082"/>
    <w:rsid w:val="00F87800"/>
    <w:rsid w:val="00FA04CC"/>
    <w:rsid w:val="00FA0DFC"/>
    <w:rsid w:val="00FA1CF3"/>
    <w:rsid w:val="00FA20F9"/>
    <w:rsid w:val="00FA26AD"/>
    <w:rsid w:val="00FA4DB8"/>
    <w:rsid w:val="00FA7C7D"/>
    <w:rsid w:val="00FB340D"/>
    <w:rsid w:val="00FB3A02"/>
    <w:rsid w:val="00FB6156"/>
    <w:rsid w:val="00FB6ABF"/>
    <w:rsid w:val="00FC230B"/>
    <w:rsid w:val="00FC2DA5"/>
    <w:rsid w:val="00FC4625"/>
    <w:rsid w:val="00FC4B89"/>
    <w:rsid w:val="00FC68A2"/>
    <w:rsid w:val="00FC70F2"/>
    <w:rsid w:val="00FC7E9F"/>
    <w:rsid w:val="00FD3A5C"/>
    <w:rsid w:val="00FD5E75"/>
    <w:rsid w:val="00FE52C6"/>
    <w:rsid w:val="00FE755A"/>
    <w:rsid w:val="00FF23C2"/>
    <w:rsid w:val="00FF282B"/>
    <w:rsid w:val="00FF2BF7"/>
    <w:rsid w:val="00FF5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38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03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7038A"/>
    <w:rPr>
      <w:sz w:val="18"/>
      <w:szCs w:val="18"/>
    </w:rPr>
  </w:style>
  <w:style w:type="paragraph" w:styleId="a4">
    <w:name w:val="footer"/>
    <w:basedOn w:val="a"/>
    <w:link w:val="Char0"/>
    <w:uiPriority w:val="99"/>
    <w:semiHidden/>
    <w:unhideWhenUsed/>
    <w:rsid w:val="00E703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7038A"/>
    <w:rPr>
      <w:sz w:val="18"/>
      <w:szCs w:val="18"/>
    </w:rPr>
  </w:style>
  <w:style w:type="paragraph" w:customStyle="1" w:styleId="SBBZW">
    <w:name w:val="SBBZW"/>
    <w:basedOn w:val="a"/>
    <w:rsid w:val="00E7038A"/>
    <w:pPr>
      <w:spacing w:line="360" w:lineRule="auto"/>
      <w:ind w:firstLineChars="200" w:firstLine="480"/>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2019-09-29T07:03:00Z</dcterms:created>
  <dcterms:modified xsi:type="dcterms:W3CDTF">2019-09-29T07:04:00Z</dcterms:modified>
</cp:coreProperties>
</file>