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AE85A">
      <w:pPr>
        <w:adjustRightInd w:val="0"/>
        <w:snapToGrid w:val="0"/>
        <w:spacing w:line="560" w:lineRule="atLeast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表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12-</w:t>
      </w:r>
      <w:r>
        <w:rPr>
          <w:rFonts w:hint="eastAsia" w:ascii="宋体" w:hAnsi="宋体" w:cs="宋体"/>
          <w:sz w:val="22"/>
          <w:szCs w:val="22"/>
          <w:lang w:val="en-US" w:eastAsia="zh-CN"/>
        </w:rPr>
        <w:t>4</w:t>
      </w:r>
    </w:p>
    <w:p w14:paraId="0CA07901">
      <w:pPr>
        <w:adjustRightInd w:val="0"/>
        <w:snapToGrid w:val="0"/>
        <w:spacing w:before="156" w:beforeLines="50" w:after="156" w:afterLines="50" w:line="58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部门项目申报表(含绩效目标)</w:t>
      </w:r>
    </w:p>
    <w:bookmarkEnd w:id="0"/>
    <w:p w14:paraId="6182CCEE">
      <w:pPr>
        <w:rPr>
          <w:rFonts w:hint="eastAsia" w:ascii="宋体" w:hAnsi="宋体" w:cs="宋体"/>
        </w:rPr>
      </w:pPr>
      <w:r>
        <w:rPr>
          <w:rFonts w:hint="eastAsia" w:ascii="宋体" w:hAnsi="宋体" w:cs="宋体"/>
          <w:szCs w:val="21"/>
        </w:rPr>
        <w:t xml:space="preserve">申报日期： </w:t>
      </w:r>
      <w:r>
        <w:rPr>
          <w:rFonts w:hint="eastAsia" w:ascii="宋体" w:hAnsi="宋体" w:cs="宋体"/>
        </w:rPr>
        <w:t xml:space="preserve">                                                           单位：万元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386"/>
        <w:gridCol w:w="760"/>
        <w:gridCol w:w="333"/>
        <w:gridCol w:w="885"/>
        <w:gridCol w:w="251"/>
        <w:gridCol w:w="762"/>
        <w:gridCol w:w="244"/>
        <w:gridCol w:w="947"/>
        <w:gridCol w:w="969"/>
        <w:gridCol w:w="125"/>
        <w:gridCol w:w="1021"/>
        <w:gridCol w:w="60"/>
        <w:gridCol w:w="957"/>
      </w:tblGrid>
      <w:tr w14:paraId="351A4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AE8F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FF12F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发展建设类项目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DC0B9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项目编码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53EB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0A1BE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722BD8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项目主管部门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3CA8E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武汉市汉阳区教育局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43B4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项目执行单位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3F0B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武汉市汉阳区教育局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60A46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288A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1873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53EC4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4D9A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027-84841692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5D2B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00D80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91AC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汉阳区知音大厦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88F74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505F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430050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61F1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F4C9A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项目属性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C1E98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特定目标类项目</w:t>
            </w:r>
          </w:p>
        </w:tc>
      </w:tr>
      <w:tr w14:paraId="4ABAE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62E2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支出项目类别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61116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特定目标类项目</w:t>
            </w:r>
          </w:p>
        </w:tc>
      </w:tr>
      <w:tr w14:paraId="1E525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455D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起始年度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698F7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2A39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终止年度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B0807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A37F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197E2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项目立项依据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E36F6">
            <w:pPr>
              <w:widowControl/>
              <w:snapToGrid w:val="0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学校建设规划</w:t>
            </w:r>
          </w:p>
        </w:tc>
      </w:tr>
      <w:tr w14:paraId="40559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AF054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项目实施方案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77606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一是破解民生难题，推进学校建设；</w:t>
            </w:r>
          </w:p>
          <w:p w14:paraId="6B77B103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二是改善办学条件，促进学校发展；</w:t>
            </w:r>
          </w:p>
          <w:p w14:paraId="55E44594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三是强化安全管理，高效服务学校。</w:t>
            </w:r>
          </w:p>
        </w:tc>
      </w:tr>
      <w:tr w14:paraId="34690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B731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项目总预算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6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2286.06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FD5F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项目当年预算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7F580">
            <w:pPr>
              <w:widowControl/>
              <w:snapToGrid w:val="0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2286.06</w:t>
            </w:r>
          </w:p>
        </w:tc>
      </w:tr>
      <w:tr w14:paraId="0DC79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CB61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项目前两年预算及当年预算变动情况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1A3F7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建设项目资金安排有所减少</w:t>
            </w:r>
          </w:p>
        </w:tc>
      </w:tr>
      <w:tr w14:paraId="7405D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B5F7A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项目资金来源</w:t>
            </w: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AA8E5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来源项目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D848F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 w14:paraId="6BF82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B051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94E93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5770E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2286.06</w:t>
            </w:r>
          </w:p>
        </w:tc>
      </w:tr>
      <w:tr w14:paraId="49991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08EC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FE0D7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一般公共预算财政拨款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2DEC4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2286.06</w:t>
            </w:r>
          </w:p>
        </w:tc>
      </w:tr>
      <w:tr w14:paraId="71288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56E7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B49BE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其中：申请当年预算拨款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B3969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2286.06</w:t>
            </w:r>
          </w:p>
        </w:tc>
      </w:tr>
      <w:tr w14:paraId="6BA6C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C4F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AC79B8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政府性基金预算财政拨款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F7D21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74D2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784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A2FA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财政专户管理资金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FE643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2707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E6C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36718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单位资金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BC20F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119FD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92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3472A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9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C02E5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其中：使用上年度财政拨款结转</w:t>
            </w:r>
          </w:p>
        </w:tc>
        <w:tc>
          <w:tcPr>
            <w:tcW w:w="216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C9802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4B2C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3DCC24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项目支出明细测算</w:t>
            </w:r>
          </w:p>
        </w:tc>
      </w:tr>
      <w:tr w14:paraId="7E777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C6C7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项目活动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FB32A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活动内容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表述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369E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支出经济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0D2F9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33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7049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测算依据及说明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46E3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 w14:paraId="5360F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FF7C4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发展建设类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29EEE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发展建设类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A3D5E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资本性支出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0A46F">
            <w:pPr>
              <w:widowControl/>
              <w:snapToGrid w:val="0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1200</w:t>
            </w:r>
          </w:p>
        </w:tc>
        <w:tc>
          <w:tcPr>
            <w:tcW w:w="33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823A03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根据工作计划安排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6BA48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50937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59F2D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发展建设类</w:t>
            </w: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3E4D8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发展建设类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97201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债务付息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3ACE6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1086.06</w:t>
            </w:r>
          </w:p>
        </w:tc>
        <w:tc>
          <w:tcPr>
            <w:tcW w:w="33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57CA6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偿债要求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B7352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441BC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8709C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EF3E0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12BFE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392B3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D632C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D16070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730B9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698C0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项目采购</w:t>
            </w:r>
          </w:p>
        </w:tc>
      </w:tr>
      <w:tr w14:paraId="0CE29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2529D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407CC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3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20F80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</w:tc>
      </w:tr>
      <w:tr w14:paraId="6BA65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88D52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根据采购文件执行</w:t>
            </w:r>
          </w:p>
        </w:tc>
        <w:tc>
          <w:tcPr>
            <w:tcW w:w="223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81953">
            <w:pPr>
              <w:widowControl/>
              <w:snapToGrid w:val="0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2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CDCE3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 w14:paraId="23201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9ED4DE">
            <w:pPr>
              <w:widowControl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项目绩效总目标</w:t>
            </w:r>
          </w:p>
        </w:tc>
      </w:tr>
      <w:tr w14:paraId="580CB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A1A81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F259BB"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目标说明</w:t>
            </w:r>
          </w:p>
        </w:tc>
      </w:tr>
      <w:tr w14:paraId="38EE2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467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A0421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完善我区教育设施建设，满足区域学龄少年儿童入学需求</w:t>
            </w:r>
          </w:p>
        </w:tc>
      </w:tr>
      <w:tr w14:paraId="36AB8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7A80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年度绩效目标1</w:t>
            </w:r>
          </w:p>
        </w:tc>
        <w:tc>
          <w:tcPr>
            <w:tcW w:w="6554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C9B9A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完善我区教育设施建设，满足区域学龄少年儿童入学需求</w:t>
            </w:r>
          </w:p>
        </w:tc>
      </w:tr>
      <w:tr w14:paraId="03CE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 w14:paraId="2099CDC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长期绩效目标表</w:t>
            </w:r>
          </w:p>
        </w:tc>
      </w:tr>
      <w:tr w14:paraId="0F707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noWrap w:val="0"/>
            <w:vAlign w:val="center"/>
          </w:tcPr>
          <w:p w14:paraId="73D9826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目标名称</w:t>
            </w:r>
          </w:p>
        </w:tc>
        <w:tc>
          <w:tcPr>
            <w:tcW w:w="1093" w:type="dxa"/>
            <w:gridSpan w:val="2"/>
            <w:noWrap w:val="0"/>
            <w:vAlign w:val="center"/>
          </w:tcPr>
          <w:p w14:paraId="41DB4B3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一级指标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479C613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0A88FA5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三级指标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56D1D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2D04FDC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指标值确定依据</w:t>
            </w:r>
          </w:p>
        </w:tc>
      </w:tr>
      <w:tr w14:paraId="4199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2DB4EA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长期绩效目标1</w:t>
            </w: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4AB7D7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成本指标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3777336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5E30B4C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按时进行竣工结算审计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F579AEB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控制在审减价格之类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1B3D0EF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1DF6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248376B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0C31085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6BBAC80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3DAA579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按发行约定测算利息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3FB18650">
            <w:pPr>
              <w:widowControl/>
              <w:spacing w:line="24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测算准确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16C3D87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6E8E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CE9B8D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5BCDAF8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产出指标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3F0E4D0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2386E5A0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完成改扩建学校数量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F0EA7C6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3D4A1AD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4EB5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53C6736E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1AA2271C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5AFF875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2B191F3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装备水平的稳步提档升级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05060D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装备水平提升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33D2714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3543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187ABAAC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3C646B68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288C379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4A436CA8">
            <w:pPr>
              <w:widowControl/>
              <w:snapToGrid w:val="0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消除校舍安全隐患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7CC0D745">
            <w:pPr>
              <w:widowControl/>
              <w:snapToGrid w:val="0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保证校舍安全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4E64ADD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0485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4C09F1A5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4B4D4A69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527C3F0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完成时效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7ACA757E"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按照项目施工计划书完成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E33A1FA"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按时施工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52B7B0E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211D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27BAC6C2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0860D148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1307F975"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53" w:type="dxa"/>
            <w:gridSpan w:val="3"/>
            <w:shd w:val="clear" w:color="auto" w:fill="auto"/>
            <w:noWrap w:val="0"/>
            <w:vAlign w:val="center"/>
          </w:tcPr>
          <w:p w14:paraId="1D698F85">
            <w:pPr>
              <w:widowControl/>
              <w:spacing w:line="24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按时偿还一般债利息</w:t>
            </w:r>
          </w:p>
        </w:tc>
        <w:tc>
          <w:tcPr>
            <w:tcW w:w="1094" w:type="dxa"/>
            <w:gridSpan w:val="2"/>
            <w:shd w:val="clear" w:color="auto" w:fill="auto"/>
            <w:noWrap w:val="0"/>
            <w:vAlign w:val="center"/>
          </w:tcPr>
          <w:p w14:paraId="2689E18E">
            <w:pPr>
              <w:widowControl/>
              <w:spacing w:line="24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2038" w:type="dxa"/>
            <w:gridSpan w:val="3"/>
            <w:shd w:val="clear" w:color="auto" w:fill="auto"/>
            <w:noWrap w:val="0"/>
            <w:vAlign w:val="center"/>
          </w:tcPr>
          <w:p w14:paraId="6D263A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2172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5F1BBC5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65B3220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效益指标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08D9350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13CA4BE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3E36CE8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确保校舍安全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50AE338F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无校舍安全事故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4C45257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5710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AEB05B2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0911063F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7C1F1DD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612F7AA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满足汉阳区学位供给要求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3E01C3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适龄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少年</w:t>
            </w: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儿童顺利入学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6FAB535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4794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1D818DF9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2F7C9FB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 w14:paraId="5E58A61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6DEBD53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53" w:type="dxa"/>
            <w:gridSpan w:val="3"/>
            <w:noWrap w:val="0"/>
            <w:vAlign w:val="center"/>
          </w:tcPr>
          <w:p w14:paraId="1934939C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学校满意度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08A3DCF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2038" w:type="dxa"/>
            <w:gridSpan w:val="3"/>
            <w:noWrap w:val="0"/>
            <w:vAlign w:val="center"/>
          </w:tcPr>
          <w:p w14:paraId="3FBAFA3F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29DA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46" w:type="dxa"/>
            <w:gridSpan w:val="14"/>
            <w:noWrap w:val="0"/>
            <w:vAlign w:val="center"/>
          </w:tcPr>
          <w:p w14:paraId="6AB83A8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年度绩效目标表</w:t>
            </w:r>
          </w:p>
        </w:tc>
      </w:tr>
      <w:tr w14:paraId="482B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0098465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目标名称</w:t>
            </w: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142FCE7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一级指标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2E8F5B1F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二级指标</w:t>
            </w:r>
          </w:p>
        </w:tc>
        <w:tc>
          <w:tcPr>
            <w:tcW w:w="1006" w:type="dxa"/>
            <w:gridSpan w:val="2"/>
            <w:vMerge w:val="restart"/>
            <w:noWrap w:val="0"/>
            <w:vAlign w:val="center"/>
          </w:tcPr>
          <w:p w14:paraId="0780D06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三级</w:t>
            </w:r>
          </w:p>
          <w:p w14:paraId="3AE7BCB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3122" w:type="dxa"/>
            <w:gridSpan w:val="5"/>
            <w:noWrap w:val="0"/>
            <w:vAlign w:val="center"/>
          </w:tcPr>
          <w:p w14:paraId="709A9A4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</w:t>
            </w:r>
          </w:p>
        </w:tc>
        <w:tc>
          <w:tcPr>
            <w:tcW w:w="957" w:type="dxa"/>
            <w:vMerge w:val="restart"/>
            <w:noWrap w:val="0"/>
            <w:vAlign w:val="center"/>
          </w:tcPr>
          <w:p w14:paraId="3DBE2FFB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指标值确定</w:t>
            </w:r>
          </w:p>
          <w:p w14:paraId="2C58A00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依据</w:t>
            </w:r>
          </w:p>
        </w:tc>
      </w:tr>
      <w:tr w14:paraId="3983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5E5465F8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757BBACE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02976FE0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06" w:type="dxa"/>
            <w:gridSpan w:val="2"/>
            <w:vMerge w:val="continue"/>
            <w:noWrap w:val="0"/>
            <w:vAlign w:val="center"/>
          </w:tcPr>
          <w:p w14:paraId="7B5E12FD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947" w:type="dxa"/>
            <w:noWrap w:val="0"/>
            <w:vAlign w:val="center"/>
          </w:tcPr>
          <w:p w14:paraId="4D5FC74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前年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864A84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上年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1B9C046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预计当年</w:t>
            </w:r>
          </w:p>
          <w:p w14:paraId="18AE453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实现</w:t>
            </w:r>
          </w:p>
        </w:tc>
        <w:tc>
          <w:tcPr>
            <w:tcW w:w="957" w:type="dxa"/>
            <w:vMerge w:val="continue"/>
            <w:noWrap w:val="0"/>
            <w:vAlign w:val="center"/>
          </w:tcPr>
          <w:p w14:paraId="789E32F1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0AAF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restart"/>
            <w:noWrap w:val="0"/>
            <w:vAlign w:val="center"/>
          </w:tcPr>
          <w:p w14:paraId="6E1B604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年度绩效目标1</w:t>
            </w: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5AFDF33D">
            <w:pPr>
              <w:widowControl/>
              <w:jc w:val="center"/>
              <w:rPr>
                <w:rFonts w:hint="eastAsia" w:ascii="宋体" w:hAnsi="宋体" w:cs="宋体"/>
                <w:kern w:val="0"/>
                <w:szCs w:val="22"/>
              </w:rPr>
            </w:pPr>
            <w:r>
              <w:rPr>
                <w:rFonts w:hint="eastAsia" w:ascii="宋体" w:hAnsi="宋体" w:cs="宋体"/>
                <w:kern w:val="0"/>
              </w:rPr>
              <w:t>成本指标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3F86BD9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经济成本指标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6FDF51D6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按时进行竣工结算审计</w:t>
            </w:r>
          </w:p>
        </w:tc>
        <w:tc>
          <w:tcPr>
            <w:tcW w:w="947" w:type="dxa"/>
            <w:noWrap w:val="0"/>
            <w:vAlign w:val="center"/>
          </w:tcPr>
          <w:p w14:paraId="33A93BB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控制在审减价格之类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2612FE03">
            <w:pPr>
              <w:widowControl/>
              <w:spacing w:line="24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控制在审减价格之类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64CA73B1">
            <w:pPr>
              <w:widowControl/>
              <w:spacing w:line="24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控制在审减价格之类</w:t>
            </w:r>
          </w:p>
        </w:tc>
        <w:tc>
          <w:tcPr>
            <w:tcW w:w="957" w:type="dxa"/>
            <w:noWrap w:val="0"/>
            <w:vAlign w:val="center"/>
          </w:tcPr>
          <w:p w14:paraId="1B257B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79F1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7731D693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3E7638E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7EBE121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51F982E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按发行约定测算利息</w:t>
            </w:r>
          </w:p>
        </w:tc>
        <w:tc>
          <w:tcPr>
            <w:tcW w:w="947" w:type="dxa"/>
            <w:noWrap w:val="0"/>
            <w:vAlign w:val="center"/>
          </w:tcPr>
          <w:p w14:paraId="3F4DC19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测算准确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6509135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测算准确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6B2157D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测算准确</w:t>
            </w:r>
          </w:p>
        </w:tc>
        <w:tc>
          <w:tcPr>
            <w:tcW w:w="957" w:type="dxa"/>
            <w:noWrap w:val="0"/>
            <w:vAlign w:val="center"/>
          </w:tcPr>
          <w:p w14:paraId="3609187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534A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60B0AAF7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7F82BDDA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产出指标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245A304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113297D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完成改扩建学校数量</w:t>
            </w:r>
          </w:p>
        </w:tc>
        <w:tc>
          <w:tcPr>
            <w:tcW w:w="947" w:type="dxa"/>
            <w:noWrap w:val="0"/>
            <w:vAlign w:val="center"/>
          </w:tcPr>
          <w:p w14:paraId="10DB40B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398812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18094A6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57" w:type="dxa"/>
            <w:noWrap w:val="0"/>
            <w:vAlign w:val="center"/>
          </w:tcPr>
          <w:p w14:paraId="6EB7CC8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313B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320EAC42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6F3E14B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17CC0A9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3145E2B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装备水平的稳步提档升级</w:t>
            </w:r>
          </w:p>
        </w:tc>
        <w:tc>
          <w:tcPr>
            <w:tcW w:w="947" w:type="dxa"/>
            <w:noWrap w:val="0"/>
            <w:vAlign w:val="center"/>
          </w:tcPr>
          <w:p w14:paraId="297B8A84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装备水平提升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3BD28C2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装备水平提升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63CA6B39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装备水平提升</w:t>
            </w:r>
          </w:p>
        </w:tc>
        <w:tc>
          <w:tcPr>
            <w:tcW w:w="957" w:type="dxa"/>
            <w:noWrap w:val="0"/>
            <w:vAlign w:val="center"/>
          </w:tcPr>
          <w:p w14:paraId="02D3E50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47B8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6B2F723C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43D59C8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3BA92237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1F7ACE99">
            <w:pPr>
              <w:widowControl/>
              <w:snapToGrid w:val="0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消除校舍安全隐患</w:t>
            </w:r>
          </w:p>
        </w:tc>
        <w:tc>
          <w:tcPr>
            <w:tcW w:w="947" w:type="dxa"/>
            <w:noWrap w:val="0"/>
            <w:vAlign w:val="center"/>
          </w:tcPr>
          <w:p w14:paraId="2A67402F">
            <w:pPr>
              <w:widowControl/>
              <w:snapToGrid w:val="0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保证校舍安全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19775B1D">
            <w:pPr>
              <w:widowControl/>
              <w:snapToGrid w:val="0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保证校舍安全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623850EC">
            <w:pPr>
              <w:widowControl/>
              <w:snapToGrid w:val="0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保证校舍安全</w:t>
            </w:r>
          </w:p>
        </w:tc>
        <w:tc>
          <w:tcPr>
            <w:tcW w:w="957" w:type="dxa"/>
            <w:noWrap w:val="0"/>
            <w:vAlign w:val="center"/>
          </w:tcPr>
          <w:p w14:paraId="715BDA08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2D7A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30C86D1E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00C74FE5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0BEBC9EE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  <w:t>完成时效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37BDEE2E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按照项目施工计划书完成</w:t>
            </w:r>
          </w:p>
        </w:tc>
        <w:tc>
          <w:tcPr>
            <w:tcW w:w="947" w:type="dxa"/>
            <w:noWrap w:val="0"/>
            <w:vAlign w:val="center"/>
          </w:tcPr>
          <w:p w14:paraId="69D8A948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按时施工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1E3CD2C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按时施工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4762FEB2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按时施工</w:t>
            </w:r>
          </w:p>
        </w:tc>
        <w:tc>
          <w:tcPr>
            <w:tcW w:w="957" w:type="dxa"/>
            <w:noWrap w:val="0"/>
            <w:vAlign w:val="center"/>
          </w:tcPr>
          <w:p w14:paraId="42F608B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073E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2A22E58B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731695D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7AD8C6C6"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06" w:type="dxa"/>
            <w:gridSpan w:val="2"/>
            <w:shd w:val="clear" w:color="auto" w:fill="auto"/>
            <w:noWrap w:val="0"/>
            <w:vAlign w:val="center"/>
          </w:tcPr>
          <w:p w14:paraId="1D4A543D">
            <w:pPr>
              <w:widowControl/>
              <w:spacing w:line="24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按时偿还一般债利息</w:t>
            </w:r>
          </w:p>
        </w:tc>
        <w:tc>
          <w:tcPr>
            <w:tcW w:w="947" w:type="dxa"/>
            <w:shd w:val="clear" w:color="auto" w:fill="auto"/>
            <w:noWrap w:val="0"/>
            <w:vAlign w:val="center"/>
          </w:tcPr>
          <w:p w14:paraId="20E5DF10">
            <w:pPr>
              <w:widowControl/>
              <w:spacing w:line="24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1094" w:type="dxa"/>
            <w:gridSpan w:val="2"/>
            <w:shd w:val="clear" w:color="auto" w:fill="auto"/>
            <w:noWrap w:val="0"/>
            <w:vAlign w:val="center"/>
          </w:tcPr>
          <w:p w14:paraId="57FE5906">
            <w:pPr>
              <w:widowControl/>
              <w:spacing w:line="24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1081" w:type="dxa"/>
            <w:gridSpan w:val="2"/>
            <w:shd w:val="clear" w:color="auto" w:fill="auto"/>
            <w:noWrap w:val="0"/>
            <w:vAlign w:val="center"/>
          </w:tcPr>
          <w:p w14:paraId="35D314A9">
            <w:pPr>
              <w:widowControl/>
              <w:spacing w:line="24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957" w:type="dxa"/>
            <w:shd w:val="clear" w:color="auto" w:fill="auto"/>
            <w:noWrap w:val="0"/>
            <w:vAlign w:val="center"/>
          </w:tcPr>
          <w:p w14:paraId="18B824F6">
            <w:pPr>
              <w:widowControl/>
              <w:spacing w:line="240" w:lineRule="exact"/>
              <w:jc w:val="center"/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6ADC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1B83FC47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restart"/>
            <w:noWrap w:val="0"/>
            <w:vAlign w:val="center"/>
          </w:tcPr>
          <w:p w14:paraId="7CAC02DD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效益指标</w:t>
            </w:r>
          </w:p>
        </w:tc>
        <w:tc>
          <w:tcPr>
            <w:tcW w:w="1136" w:type="dxa"/>
            <w:gridSpan w:val="2"/>
            <w:vMerge w:val="restart"/>
            <w:noWrap w:val="0"/>
            <w:vAlign w:val="center"/>
          </w:tcPr>
          <w:p w14:paraId="3A20168B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4D559C58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确保校舍安全</w:t>
            </w:r>
          </w:p>
        </w:tc>
        <w:tc>
          <w:tcPr>
            <w:tcW w:w="947" w:type="dxa"/>
            <w:noWrap w:val="0"/>
            <w:vAlign w:val="center"/>
          </w:tcPr>
          <w:p w14:paraId="79A86F87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无校舍安全事故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766AFF1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无校舍安全事故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01283DD2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无校舍安全事故</w:t>
            </w:r>
          </w:p>
        </w:tc>
        <w:tc>
          <w:tcPr>
            <w:tcW w:w="957" w:type="dxa"/>
            <w:noWrap w:val="0"/>
            <w:vAlign w:val="center"/>
          </w:tcPr>
          <w:p w14:paraId="2D47F7C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3E173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063929DC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vMerge w:val="continue"/>
            <w:noWrap w:val="0"/>
            <w:vAlign w:val="center"/>
          </w:tcPr>
          <w:p w14:paraId="23B3E526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36" w:type="dxa"/>
            <w:gridSpan w:val="2"/>
            <w:vMerge w:val="continue"/>
            <w:noWrap w:val="0"/>
            <w:vAlign w:val="center"/>
          </w:tcPr>
          <w:p w14:paraId="2D87F03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443880B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满足汉阳区学位供给要求</w:t>
            </w:r>
          </w:p>
        </w:tc>
        <w:tc>
          <w:tcPr>
            <w:tcW w:w="947" w:type="dxa"/>
            <w:noWrap w:val="0"/>
            <w:vAlign w:val="center"/>
          </w:tcPr>
          <w:p w14:paraId="7B12EF2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适龄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少年</w:t>
            </w: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儿童顺利入学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DFC7EC0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适龄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少年</w:t>
            </w: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儿童顺利入学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1CDD0CA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适龄</w:t>
            </w:r>
            <w:r>
              <w:rPr>
                <w:rFonts w:hint="eastAsia" w:ascii="宋体" w:hAnsi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少年</w:t>
            </w:r>
            <w:r>
              <w:rPr>
                <w:rFonts w:hint="default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儿童顺利入学</w:t>
            </w:r>
          </w:p>
        </w:tc>
        <w:tc>
          <w:tcPr>
            <w:tcW w:w="957" w:type="dxa"/>
            <w:noWrap w:val="0"/>
            <w:vAlign w:val="center"/>
          </w:tcPr>
          <w:p w14:paraId="24EB860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  <w:tr w14:paraId="7A30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32" w:type="dxa"/>
            <w:gridSpan w:val="2"/>
            <w:vMerge w:val="continue"/>
            <w:noWrap w:val="0"/>
            <w:vAlign w:val="center"/>
          </w:tcPr>
          <w:p w14:paraId="5EBD10F3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1A06F490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满意度</w:t>
            </w:r>
          </w:p>
          <w:p w14:paraId="31008A09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指标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78BE11B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5C22EC56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学校满意度</w:t>
            </w:r>
          </w:p>
        </w:tc>
        <w:tc>
          <w:tcPr>
            <w:tcW w:w="947" w:type="dxa"/>
            <w:noWrap w:val="0"/>
            <w:vAlign w:val="center"/>
          </w:tcPr>
          <w:p w14:paraId="71DC9807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1B4E470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1081" w:type="dxa"/>
            <w:gridSpan w:val="2"/>
            <w:noWrap w:val="0"/>
            <w:vAlign w:val="center"/>
          </w:tcPr>
          <w:p w14:paraId="6B3B7525"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957" w:type="dxa"/>
            <w:noWrap w:val="0"/>
            <w:vAlign w:val="center"/>
          </w:tcPr>
          <w:p w14:paraId="0B80F5EA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工作计划</w:t>
            </w:r>
          </w:p>
        </w:tc>
      </w:tr>
    </w:tbl>
    <w:p w14:paraId="5482C73D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531" w:bottom="1814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2998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A6E05">
    <w:pPr>
      <w:pStyle w:val="2"/>
      <w:framePr w:w="1321" w:h="357" w:hRule="exact" w:wrap="around" w:vAnchor="page" w:hAnchor="page" w:x="1855" w:y="15033"/>
      <w:rPr>
        <w:rStyle w:val="6"/>
        <w:rFonts w:hint="eastAsia"/>
        <w:sz w:val="28"/>
      </w:rPr>
    </w:pPr>
    <w:r>
      <w:rPr>
        <w:rStyle w:val="6"/>
        <w:rFonts w:hint="eastAsia"/>
        <w:sz w:val="28"/>
      </w:rPr>
      <w:t>—</w:t>
    </w:r>
    <w:r>
      <w:rPr>
        <w:rStyle w:val="6"/>
        <w:sz w:val="28"/>
      </w:rPr>
      <w:t xml:space="preserve">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2</w:t>
    </w:r>
    <w:r>
      <w:rPr>
        <w:sz w:val="28"/>
      </w:rPr>
      <w:fldChar w:fldCharType="end"/>
    </w:r>
    <w:r>
      <w:rPr>
        <w:rStyle w:val="6"/>
        <w:sz w:val="28"/>
      </w:rPr>
      <w:t xml:space="preserve"> </w:t>
    </w:r>
    <w:r>
      <w:rPr>
        <w:rStyle w:val="6"/>
        <w:rFonts w:hint="eastAsia"/>
        <w:sz w:val="28"/>
      </w:rPr>
      <w:t>—</w:t>
    </w:r>
  </w:p>
  <w:p w14:paraId="4698346F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2706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6239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NzhkMjQ4OGVhNjY4ODAzYTI5ZjlkNzE1NmMxYWQifQ=="/>
    <w:docVar w:name="KSO_WPS_MARK_KEY" w:val="16978889-e4d7-4ca9-855b-75d03f90f9c7"/>
  </w:docVars>
  <w:rsids>
    <w:rsidRoot w:val="1BF444B2"/>
    <w:rsid w:val="04393D93"/>
    <w:rsid w:val="09F553D8"/>
    <w:rsid w:val="1BF444B2"/>
    <w:rsid w:val="208C522D"/>
    <w:rsid w:val="27B95276"/>
    <w:rsid w:val="29F84AFF"/>
    <w:rsid w:val="2EC61777"/>
    <w:rsid w:val="33ED351B"/>
    <w:rsid w:val="402D58F3"/>
    <w:rsid w:val="441F02B4"/>
    <w:rsid w:val="578905D0"/>
    <w:rsid w:val="58542789"/>
    <w:rsid w:val="76655C41"/>
    <w:rsid w:val="7BAB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1134</Words>
  <Characters>1206</Characters>
  <Lines>0</Lines>
  <Paragraphs>0</Paragraphs>
  <TotalTime>0</TotalTime>
  <ScaleCrop>false</ScaleCrop>
  <LinksUpToDate>false</LinksUpToDate>
  <CharactersWithSpaces>1291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2023-01-18T01:00:00Z</dcterms:created>
  <dc:creator>财务科陈蔚林</dc:creator>
  <cp:lastModifiedBy>a恺</cp:lastModifiedBy>
  <cp:lastPrinted>2025-04-27T04:57:00Z</cp:lastPrinted>
  <dcterms:modified xsi:type="dcterms:W3CDTF">2026-01-23T04:59:42Z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D0E05D60014E4ED28C54251CBFF5A643</vt:lpwstr>
  </property>
  <property fmtid="{D5CDD505-2E9C-101B-9397-08002B2CF9AE}" pid="4" name="KSOTemplateDocerSaveRecord">
    <vt:lpwstr>eyJoZGlkIjoiMjY2NzhkMjQ4OGVhNjY4ODAzYTI5ZjlkNzE1NmMxYWQiLCJ1c2VySWQiOiI5Mjk2ODUwMDYifQ==</vt:lpwstr>
  </property>
</Properties>
</file>