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56" w:rsidRDefault="00E55856" w:rsidP="00E55856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区城区改造更新局</w:t>
      </w:r>
      <w:r w:rsidRPr="00AC12A2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1</w:t>
      </w:r>
      <w:r w:rsidRPr="00AC12A2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年政府信息公开</w:t>
      </w:r>
    </w:p>
    <w:p w:rsidR="00E55856" w:rsidRDefault="00E55856" w:rsidP="00E55856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color w:val="333333"/>
          <w:sz w:val="44"/>
          <w:szCs w:val="44"/>
          <w:shd w:val="clear" w:color="auto" w:fill="FFFFFF"/>
        </w:rPr>
      </w:pPr>
      <w:r w:rsidRPr="00AC12A2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工作年度报告</w:t>
      </w:r>
    </w:p>
    <w:p w:rsidR="00E55856" w:rsidRPr="00E55856" w:rsidRDefault="00E55856" w:rsidP="00E55856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color w:val="333333"/>
          <w:sz w:val="44"/>
          <w:szCs w:val="44"/>
          <w:shd w:val="clear" w:color="auto" w:fill="FFFFFF"/>
        </w:rPr>
      </w:pPr>
    </w:p>
    <w:p w:rsidR="00402A7A" w:rsidRPr="00E55856" w:rsidRDefault="000847B1" w:rsidP="00E55856">
      <w:pPr>
        <w:spacing w:line="560" w:lineRule="exact"/>
        <w:ind w:firstLineChars="200" w:firstLine="640"/>
        <w:rPr>
          <w:rFonts w:ascii="仿宋_GB2312" w:eastAsia="仿宋_GB2312" w:cs="Times New Roman"/>
          <w:color w:val="424242"/>
          <w:kern w:val="0"/>
          <w:sz w:val="32"/>
          <w:szCs w:val="32"/>
          <w:shd w:val="clear" w:color="auto" w:fill="FFFFFF"/>
        </w:rPr>
      </w:pPr>
      <w:r w:rsidRPr="000847B1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本报告由信息公开工作的总体情况、主动公开政府信息情况、收到和处理政府信息公开申请情况、因政府信息公开工作被申请行政复议、提起行政诉讼处理结果情况、政府信息公开工作存在的主要问题及改进情况、其他需要报告的事项等六部分组成，内容</w:t>
      </w:r>
      <w:r w:rsidR="00E55856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包括汉阳区城区改造更新</w:t>
      </w:r>
      <w:r w:rsidRPr="000847B1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局2021年1月至12月期间的政府信息公开工作情况。如对本年度报告有疑问，请联系：</w:t>
      </w:r>
      <w:r w:rsidR="00E55856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汉阳区城区改造更新局</w:t>
      </w:r>
      <w:r w:rsidRPr="000847B1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办公室，联系电话：</w:t>
      </w:r>
      <w:r w:rsidR="00E55856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027</w:t>
      </w:r>
      <w:r w:rsidRPr="000847B1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－</w:t>
      </w:r>
      <w:r w:rsidR="00E55856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84680032</w:t>
      </w:r>
      <w:r w:rsidRPr="000847B1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。</w:t>
      </w:r>
    </w:p>
    <w:p w:rsidR="00402A7A" w:rsidRDefault="002D0A80" w:rsidP="00E55856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E55856" w:rsidRDefault="00E55856" w:rsidP="00E55856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/>
          <w:color w:val="424242"/>
          <w:sz w:val="32"/>
          <w:szCs w:val="32"/>
          <w:shd w:val="clear" w:color="auto" w:fill="FFFFFF"/>
        </w:rPr>
      </w:pPr>
      <w:r w:rsidRPr="00E55856"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推进政府信息公开是贯彻落实《中华人民共和国政府信息公开条例》的重要举措，是深入推行政府信息公开，转变政府职能，实现管理创新，建设人民满意服务型政府的一项重要工作。按照《中华人民共和国政府信息公开条例》有关要求，为全面做好政务公开工作，围绕打造服务型政府，不断加强政府信息公开力度，加深政府信息公开程度，</w:t>
      </w:r>
      <w:r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2021年度</w:t>
      </w:r>
      <w:r w:rsidRPr="00E55856"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汉阳区城区改造更新局坚持“以公开为常态、不公开为例外”的原则，强化组织管理，完善工作机制，在深化公开内容、规范公开载体形式、加强基础性建设工作等方面取得进展，呈现出管理有力、稳步推进、持续深化、良好发展的态势</w:t>
      </w:r>
      <w:r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。</w:t>
      </w:r>
    </w:p>
    <w:p w:rsidR="00E55856" w:rsidRDefault="00E55856" w:rsidP="00E55856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6369F9" w:rsidRDefault="002D0A80" w:rsidP="00E55856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二、主动公开政府信息情况</w:t>
      </w:r>
      <w:r w:rsidR="004161D0">
        <w:rPr>
          <w:rFonts w:ascii="黑体" w:eastAsia="黑体" w:hAnsi="黑体" w:cs="黑体" w:hint="eastAsia"/>
          <w:color w:val="333333"/>
          <w:sz w:val="32"/>
          <w:szCs w:val="32"/>
        </w:rPr>
        <w:t xml:space="preserve">       </w:t>
      </w:r>
    </w:p>
    <w:p w:rsidR="00402A7A" w:rsidRDefault="006369F9" w:rsidP="00E55856">
      <w:pPr>
        <w:spacing w:line="560" w:lineRule="exact"/>
        <w:ind w:firstLineChars="200" w:firstLine="640"/>
        <w:rPr>
          <w:rFonts w:ascii="仿宋_GB2312" w:eastAsia="仿宋_GB2312" w:cs="Times New Roman"/>
          <w:color w:val="424242"/>
          <w:kern w:val="0"/>
          <w:sz w:val="32"/>
          <w:szCs w:val="32"/>
          <w:shd w:val="clear" w:color="auto" w:fill="FFFFFF"/>
        </w:rPr>
      </w:pPr>
      <w:r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2021年度，汉阳城区改造更新局在区政府门户网上主动公开征收补偿相关信息7条，机构职能信息1条，政策解读信息1条。根据全区统一部署，在政府门户网上设立国有土地上房屋征收与补偿栏目，并及时在栏目上发布最新有关征收及补偿的政府信息</w:t>
      </w:r>
      <w:r w:rsidR="000847B1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>。</w:t>
      </w:r>
      <w:r w:rsidR="004161D0" w:rsidRPr="00E55856">
        <w:rPr>
          <w:rFonts w:ascii="仿宋_GB2312" w:eastAsia="仿宋_GB2312" w:cs="Times New Roman" w:hint="eastAsia"/>
          <w:color w:val="424242"/>
          <w:kern w:val="0"/>
          <w:sz w:val="32"/>
          <w:szCs w:val="32"/>
          <w:shd w:val="clear" w:color="auto" w:fill="FFFFFF"/>
        </w:rPr>
        <w:t xml:space="preserve">    </w:t>
      </w:r>
    </w:p>
    <w:p w:rsidR="00E55856" w:rsidRPr="00E55856" w:rsidRDefault="00E55856" w:rsidP="00E55856">
      <w:pPr>
        <w:spacing w:line="560" w:lineRule="exact"/>
        <w:ind w:firstLineChars="200" w:firstLine="640"/>
        <w:rPr>
          <w:rFonts w:ascii="仿宋_GB2312" w:eastAsia="仿宋_GB2312" w:cs="Times New Roman"/>
          <w:color w:val="424242"/>
          <w:kern w:val="0"/>
          <w:sz w:val="32"/>
          <w:szCs w:val="32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05"/>
        <w:gridCol w:w="2105"/>
        <w:gridCol w:w="2105"/>
        <w:gridCol w:w="2105"/>
      </w:tblGrid>
      <w:tr w:rsidR="00402A7A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制发件数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</w:t>
            </w:r>
          </w:p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（历史累计）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402A7A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Calibri" w:eastAsia="宋体" w:hAnsi="Calibri" w:cs="Calibri" w:hint="eastAsia"/>
                <w:color w:val="333333"/>
                <w:szCs w:val="21"/>
              </w:rPr>
              <w:t>0</w:t>
            </w:r>
          </w:p>
        </w:tc>
      </w:tr>
      <w:tr w:rsidR="00402A7A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02A7A">
        <w:trPr>
          <w:trHeight w:val="34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 w:rsidR="00402A7A">
        <w:trPr>
          <w:trHeight w:val="34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02A7A" w:rsidRDefault="0025470F" w:rsidP="0025470F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402A7A" w:rsidRDefault="00402A7A">
      <w:pPr>
        <w:widowControl/>
        <w:jc w:val="left"/>
      </w:pPr>
    </w:p>
    <w:p w:rsidR="00E55856" w:rsidRPr="00E55856" w:rsidRDefault="002D0A80" w:rsidP="00E55856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p w:rsidR="002F55B4" w:rsidRDefault="000847B1" w:rsidP="00E55856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/>
          <w:color w:val="424242"/>
          <w:sz w:val="32"/>
          <w:szCs w:val="32"/>
          <w:shd w:val="clear" w:color="auto" w:fill="FFFFFF"/>
        </w:rPr>
      </w:pPr>
      <w:r w:rsidRPr="00E55856"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2021年度共收到政府信息公开申请</w:t>
      </w:r>
      <w:r w:rsidR="002F55B4" w:rsidRPr="00E55856">
        <w:rPr>
          <w:rFonts w:ascii="仿宋_GB2312" w:eastAsia="仿宋_GB2312" w:hint="eastAsia"/>
          <w:color w:val="424242"/>
          <w:sz w:val="32"/>
          <w:szCs w:val="32"/>
          <w:shd w:val="clear" w:color="auto" w:fill="FFFFFF"/>
        </w:rPr>
        <w:t>52件，均在信息公开规定答复期限内办理并答复申请人，做到了事事有回音。</w:t>
      </w:r>
    </w:p>
    <w:p w:rsidR="00E55856" w:rsidRPr="00E55856" w:rsidRDefault="00E55856" w:rsidP="00E55856">
      <w:pPr>
        <w:pStyle w:val="a3"/>
        <w:widowControl/>
        <w:spacing w:line="560" w:lineRule="exact"/>
        <w:ind w:firstLineChars="200" w:firstLine="640"/>
        <w:jc w:val="both"/>
        <w:rPr>
          <w:rFonts w:ascii="仿宋_GB2312" w:eastAsia="仿宋_GB2312"/>
          <w:color w:val="424242"/>
          <w:sz w:val="32"/>
          <w:szCs w:val="32"/>
          <w:shd w:val="clear" w:color="auto" w:fill="FFFFFF"/>
        </w:rPr>
      </w:pPr>
    </w:p>
    <w:tbl>
      <w:tblPr>
        <w:tblW w:w="4999" w:type="pct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53"/>
        <w:gridCol w:w="799"/>
        <w:gridCol w:w="2847"/>
        <w:gridCol w:w="595"/>
        <w:gridCol w:w="595"/>
        <w:gridCol w:w="595"/>
        <w:gridCol w:w="595"/>
        <w:gridCol w:w="595"/>
        <w:gridCol w:w="600"/>
        <w:gridCol w:w="595"/>
      </w:tblGrid>
      <w:tr w:rsidR="00402A7A"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申请人情况</w:t>
            </w:r>
          </w:p>
        </w:tc>
      </w:tr>
      <w:tr w:rsidR="00402A7A">
        <w:trPr>
          <w:jc w:val="center"/>
        </w:trPr>
        <w:tc>
          <w:tcPr>
            <w:tcW w:w="253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总计</w:t>
            </w:r>
          </w:p>
        </w:tc>
      </w:tr>
      <w:tr w:rsidR="00402A7A">
        <w:trPr>
          <w:jc w:val="center"/>
        </w:trPr>
        <w:tc>
          <w:tcPr>
            <w:tcW w:w="253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商业</w:t>
            </w:r>
          </w:p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</w:t>
            </w:r>
          </w:p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社会公益组织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法律服务机构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402A7A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="00AD74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  <w:r w:rsidR="00264E2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402A7A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4C6ADE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</w:tr>
      <w:tr w:rsidR="00402A7A" w:rsidTr="00264E2F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AD744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AD744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3.要求提供公开出版物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 w:rsidTr="00264E2F">
        <w:trPr>
          <w:trHeight w:val="779"/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 w:rsidTr="00264E2F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 w:rsidTr="00264E2F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02A7A">
        <w:trPr>
          <w:jc w:val="center"/>
        </w:trPr>
        <w:tc>
          <w:tcPr>
            <w:tcW w:w="386" w:type="pct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</w:tr>
      <w:tr w:rsidR="00402A7A"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F6259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A7A" w:rsidRDefault="00264E2F" w:rsidP="00264E2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A7A" w:rsidRDefault="00264E2F" w:rsidP="00264E2F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402A7A" w:rsidRDefault="00402A7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p w:rsidR="00402A7A" w:rsidRPr="00E55856" w:rsidRDefault="002D0A80" w:rsidP="00E55856">
      <w:pPr>
        <w:pStyle w:val="a3"/>
        <w:widowControl/>
        <w:spacing w:line="360" w:lineRule="auto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p w:rsidR="00AF30CD" w:rsidRPr="00E55856" w:rsidRDefault="007D0E61">
      <w:pPr>
        <w:pStyle w:val="a3"/>
        <w:widowControl/>
        <w:spacing w:line="360" w:lineRule="auto"/>
        <w:ind w:firstLineChars="200" w:firstLine="640"/>
        <w:jc w:val="both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全年因政府信息公开引起的行政复议共3件</w:t>
      </w:r>
      <w:r w:rsidR="00AF30CD" w:rsidRPr="00E55856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，结果均维持。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无因政府信息公开而引起的行政诉讼。</w:t>
      </w:r>
    </w:p>
    <w:p w:rsidR="00E55856" w:rsidRDefault="00E55856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E55856" w:rsidRDefault="00E55856">
      <w:pPr>
        <w:pStyle w:val="a3"/>
        <w:widowControl/>
        <w:spacing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6"/>
        <w:gridCol w:w="566"/>
        <w:gridCol w:w="574"/>
        <w:gridCol w:w="566"/>
        <w:gridCol w:w="566"/>
        <w:gridCol w:w="567"/>
        <w:gridCol w:w="567"/>
        <w:gridCol w:w="573"/>
        <w:gridCol w:w="567"/>
        <w:gridCol w:w="567"/>
        <w:gridCol w:w="567"/>
        <w:gridCol w:w="567"/>
        <w:gridCol w:w="573"/>
      </w:tblGrid>
      <w:tr w:rsidR="00402A7A">
        <w:trPr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402A7A"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402A7A">
        <w:trPr>
          <w:jc w:val="center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402A7A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2D0A8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2A7A">
        <w:trPr>
          <w:trHeight w:val="67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031FD9" w:rsidP="00031FD9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031FD9" w:rsidP="00031FD9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031FD9" w:rsidP="00031FD9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031FD9" w:rsidP="00031FD9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031FD9" w:rsidP="00031FD9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widowControl/>
              <w:spacing w:line="30" w:lineRule="atLeast"/>
              <w:jc w:val="center"/>
            </w:pPr>
            <w:r>
              <w:rPr>
                <w:rFonts w:ascii="黑体" w:eastAsia="黑体" w:hAnsi="宋体" w:cs="黑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7A" w:rsidRDefault="00D9365D" w:rsidP="00D9365D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0</w:t>
            </w:r>
          </w:p>
        </w:tc>
      </w:tr>
    </w:tbl>
    <w:p w:rsidR="00402A7A" w:rsidRDefault="00402A7A">
      <w:pPr>
        <w:widowControl/>
        <w:jc w:val="left"/>
      </w:pPr>
    </w:p>
    <w:p w:rsidR="00402A7A" w:rsidRPr="00E55856" w:rsidRDefault="002D0A80" w:rsidP="00230879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6A7C2E" w:rsidRDefault="006A7C2E" w:rsidP="00230879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在2021年度中我局一改上一年度工作中的不足，做到了政府信息的及时更新发布，特别是国有土地上房屋征收与补偿专栏的政府信息，做到了第一时间网上发布，保证了与项目现场的公告步调一致。</w:t>
      </w:r>
    </w:p>
    <w:p w:rsidR="002F55B4" w:rsidRPr="002F55B4" w:rsidRDefault="002F55B4" w:rsidP="00230879">
      <w:pPr>
        <w:pStyle w:val="a3"/>
        <w:widowControl/>
        <w:shd w:val="clear" w:color="auto" w:fill="FFFFFF"/>
        <w:spacing w:line="560" w:lineRule="exact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427FDB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（一）存在的问题</w:t>
      </w:r>
    </w:p>
    <w:p w:rsidR="002F55B4" w:rsidRDefault="002F55B4" w:rsidP="00230879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2021年度中存在的问题</w:t>
      </w:r>
      <w:r w:rsidRPr="002F55B4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一是政府信息公开的方式简单，公开渠道不宽，与群众的期盼还有一定差距。二是依申请公开政府信息的社会知晓度还不高。三是宣传手段还不够丰富。</w:t>
      </w:r>
    </w:p>
    <w:p w:rsidR="002F55B4" w:rsidRPr="00427FDB" w:rsidRDefault="002F55B4" w:rsidP="00230879">
      <w:pPr>
        <w:pStyle w:val="a3"/>
        <w:widowControl/>
        <w:shd w:val="clear" w:color="auto" w:fill="FFFFFF"/>
        <w:spacing w:line="560" w:lineRule="exact"/>
        <w:ind w:firstLineChars="150" w:firstLine="480"/>
        <w:jc w:val="both"/>
        <w:rPr>
          <w:rFonts w:ascii="黑体" w:eastAsia="黑体" w:hAnsi="黑体"/>
          <w:color w:val="424242"/>
          <w:sz w:val="32"/>
          <w:szCs w:val="32"/>
          <w:shd w:val="clear" w:color="auto" w:fill="FFFFFF"/>
        </w:rPr>
      </w:pPr>
      <w:r w:rsidRPr="00427FDB">
        <w:rPr>
          <w:rFonts w:ascii="黑体" w:eastAsia="黑体" w:hAnsi="黑体" w:hint="eastAsia"/>
          <w:color w:val="424242"/>
          <w:sz w:val="32"/>
          <w:szCs w:val="32"/>
          <w:shd w:val="clear" w:color="auto" w:fill="FFFFFF"/>
        </w:rPr>
        <w:t>（二）下一步打算</w:t>
      </w:r>
    </w:p>
    <w:p w:rsidR="00E55856" w:rsidRPr="00230879" w:rsidRDefault="002F55B4" w:rsidP="00230879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 w:rsidRPr="002F55B4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一是认真学习贯彻《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中华人民共和国政府信息公开</w:t>
      </w:r>
      <w:r w:rsidRPr="002F55B4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条例》，通过业务培训等方式，加强业务指导，提高干部职工信息公开的意识，提升信息公开工作水平，进一步压实政务公开工作责任，不断提高</w:t>
      </w:r>
      <w:r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我局</w:t>
      </w:r>
      <w:r w:rsidRPr="002F55B4">
        <w:rPr>
          <w:rFonts w:ascii="仿宋_GB2312" w:eastAsia="仿宋_GB2312" w:hAnsi="微软雅黑" w:hint="eastAsia"/>
          <w:color w:val="424242"/>
          <w:sz w:val="32"/>
          <w:szCs w:val="32"/>
          <w:shd w:val="clear" w:color="auto" w:fill="FFFFFF"/>
        </w:rPr>
        <w:t>信息公开工作的质量。二是加强对公众关注度高的政府信息的梳理，以公众关心的热点、难点问题为导向，全面、及时公开政府信息，做到应公开尽公开。扩大社会公众广泛知晓、政务参与率。三是认真梳理，逐步扩大公开内容。进一步梳理政府信息，对原有的政府信息公开目录进行补充完善，保证公开信息的完整性和准确性，不断拓展政府信息公开的广度和深度。</w:t>
      </w:r>
    </w:p>
    <w:p w:rsidR="00402A7A" w:rsidRDefault="002D0A80" w:rsidP="00230879">
      <w:pPr>
        <w:pStyle w:val="a3"/>
        <w:widowControl/>
        <w:spacing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171D7E" w:rsidRDefault="00171D7E" w:rsidP="00230879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  <w:r w:rsidRPr="00171D7E"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  <w:t>2021年我局共承办人大议案及建议6件，其中主办4件、会办2件。承办政协议案及建议5件，其中主办2件</w:t>
      </w:r>
      <w:r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  <w:t>、</w:t>
      </w:r>
      <w:r w:rsidRPr="00171D7E"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  <w:t>会办3件。对于主办的议案及建议我局第一时间与代表见面，并告知进展情况，对于会办的议案及建议我局积极配合主办单位的工作，所有议案及建议均按时按要求办理完毕，办结率100%，满意率100%。</w:t>
      </w: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</w:p>
    <w:p w:rsidR="0070197D" w:rsidRDefault="0070197D" w:rsidP="0070197D">
      <w:pPr>
        <w:pStyle w:val="a3"/>
        <w:widowControl/>
        <w:shd w:val="clear" w:color="auto" w:fill="FFFFFF"/>
        <w:spacing w:line="560" w:lineRule="exact"/>
        <w:ind w:firstLineChars="200" w:firstLine="640"/>
        <w:jc w:val="right"/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  <w:t>汉阳区城区改造更新局</w:t>
      </w:r>
    </w:p>
    <w:p w:rsidR="0070197D" w:rsidRPr="00171D7E" w:rsidRDefault="0070197D" w:rsidP="0070197D">
      <w:pPr>
        <w:pStyle w:val="a3"/>
        <w:widowControl/>
        <w:shd w:val="clear" w:color="auto" w:fill="FFFFFF"/>
        <w:spacing w:line="560" w:lineRule="exact"/>
        <w:ind w:right="320" w:firstLineChars="200" w:firstLine="640"/>
        <w:jc w:val="right"/>
        <w:rPr>
          <w:rFonts w:ascii="仿宋_GB2312" w:eastAsia="仿宋_GB2312" w:hAnsi="宋体"/>
          <w:b/>
          <w:bCs/>
          <w:color w:val="424242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hAnsi="宋体" w:hint="eastAsia"/>
          <w:b w:val="0"/>
          <w:color w:val="424242"/>
          <w:sz w:val="32"/>
          <w:szCs w:val="32"/>
          <w:shd w:val="clear" w:color="auto" w:fill="FFFFFF"/>
        </w:rPr>
        <w:t>2022年1月12日</w:t>
      </w:r>
    </w:p>
    <w:sectPr w:rsidR="0070197D" w:rsidRPr="00171D7E" w:rsidSect="00402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B7" w:rsidRDefault="006B37B7" w:rsidP="0025470F">
      <w:r>
        <w:separator/>
      </w:r>
    </w:p>
  </w:endnote>
  <w:endnote w:type="continuationSeparator" w:id="0">
    <w:p w:rsidR="006B37B7" w:rsidRDefault="006B37B7" w:rsidP="0025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F214CE14-D2A1-487D-B2E8-5BB2769C8BE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6CD304A-D6A4-445A-B44B-8CC35AB820A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229B83D-C831-4827-983B-11A0FA88424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98AE070-51C1-4251-B323-0453AB5D5D2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D445A30-E391-4FF8-8836-5733AEC9936D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B7" w:rsidRDefault="006B37B7" w:rsidP="0025470F">
      <w:r>
        <w:separator/>
      </w:r>
    </w:p>
  </w:footnote>
  <w:footnote w:type="continuationSeparator" w:id="0">
    <w:p w:rsidR="006B37B7" w:rsidRDefault="006B37B7" w:rsidP="0025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8B1E27"/>
    <w:rsid w:val="0000144D"/>
    <w:rsid w:val="00031FD9"/>
    <w:rsid w:val="000847B1"/>
    <w:rsid w:val="00171D7E"/>
    <w:rsid w:val="001A6556"/>
    <w:rsid w:val="00230879"/>
    <w:rsid w:val="0025470F"/>
    <w:rsid w:val="00264E2F"/>
    <w:rsid w:val="00273054"/>
    <w:rsid w:val="002D0A80"/>
    <w:rsid w:val="002F55B4"/>
    <w:rsid w:val="002F6259"/>
    <w:rsid w:val="00402A7A"/>
    <w:rsid w:val="004161D0"/>
    <w:rsid w:val="004C6ADE"/>
    <w:rsid w:val="006369F9"/>
    <w:rsid w:val="006A7C2E"/>
    <w:rsid w:val="006B37B7"/>
    <w:rsid w:val="0070197D"/>
    <w:rsid w:val="007D0E61"/>
    <w:rsid w:val="00AD7449"/>
    <w:rsid w:val="00AF30CD"/>
    <w:rsid w:val="00B509E7"/>
    <w:rsid w:val="00BF53EA"/>
    <w:rsid w:val="00D9365D"/>
    <w:rsid w:val="00E55856"/>
    <w:rsid w:val="00F32315"/>
    <w:rsid w:val="238B1E27"/>
    <w:rsid w:val="246E2621"/>
    <w:rsid w:val="2C35158D"/>
    <w:rsid w:val="380214FF"/>
    <w:rsid w:val="397119C0"/>
    <w:rsid w:val="79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2A7A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5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470F"/>
    <w:rPr>
      <w:kern w:val="2"/>
      <w:sz w:val="18"/>
      <w:szCs w:val="18"/>
    </w:rPr>
  </w:style>
  <w:style w:type="paragraph" w:styleId="a5">
    <w:name w:val="footer"/>
    <w:basedOn w:val="a"/>
    <w:link w:val="Char0"/>
    <w:rsid w:val="0025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470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1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WPS_1624785580</dc:creator>
  <cp:lastModifiedBy>曾庆鹏</cp:lastModifiedBy>
  <cp:revision>36</cp:revision>
  <dcterms:created xsi:type="dcterms:W3CDTF">2021-12-21T15:19:00Z</dcterms:created>
  <dcterms:modified xsi:type="dcterms:W3CDTF">2022-01-11T08:22:00Z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777F53E91E564B3B96F5A1A435D08748</vt:lpwstr>
  </property>
</Properties>
</file>